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960B4" w14:textId="58605738" w:rsidR="001149F9" w:rsidRPr="00D56AE0" w:rsidRDefault="00346316" w:rsidP="00356079">
      <w:pPr>
        <w:spacing w:after="0" w:line="420" w:lineRule="atLeast"/>
        <w:jc w:val="center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bdr w:val="none" w:sz="0" w:space="0" w:color="auto" w:frame="1"/>
        </w:rPr>
        <w:t>金融学</w:t>
      </w:r>
      <w:r w:rsidR="006C6471">
        <w:rPr>
          <w:rFonts w:ascii="宋体" w:eastAsia="宋体" w:hAnsi="宋体" w:cs="宋体" w:hint="eastAsia"/>
          <w:b/>
          <w:bCs/>
          <w:color w:val="333333"/>
          <w:sz w:val="36"/>
          <w:szCs w:val="36"/>
          <w:bdr w:val="none" w:sz="0" w:space="0" w:color="auto" w:frame="1"/>
        </w:rPr>
        <w:t>（特许金融分析师方向实验班）</w:t>
      </w:r>
      <w:r w:rsidR="00356079">
        <w:rPr>
          <w:rFonts w:ascii="宋体" w:eastAsia="宋体" w:hAnsi="宋体" w:cs="宋体" w:hint="eastAsia"/>
          <w:b/>
          <w:bCs/>
          <w:color w:val="333333"/>
          <w:sz w:val="36"/>
          <w:szCs w:val="36"/>
          <w:bdr w:val="none" w:sz="0" w:space="0" w:color="auto" w:frame="1"/>
        </w:rPr>
        <w:t>网络报名方法说明</w:t>
      </w:r>
    </w:p>
    <w:p w14:paraId="14FFC058" w14:textId="77777777" w:rsidR="001149F9" w:rsidRDefault="001149F9" w:rsidP="001149F9">
      <w:pPr>
        <w:spacing w:line="420" w:lineRule="atLeast"/>
        <w:ind w:firstLine="435"/>
        <w:rPr>
          <w:rFonts w:ascii="Calibri" w:eastAsia="宋体" w:hAnsi="Calibri" w:cs="Calibri"/>
          <w:b/>
          <w:bCs/>
          <w:color w:val="333333"/>
          <w:sz w:val="24"/>
          <w:szCs w:val="24"/>
          <w:bdr w:val="none" w:sz="0" w:space="0" w:color="auto" w:frame="1"/>
        </w:rPr>
      </w:pPr>
    </w:p>
    <w:p w14:paraId="3282B979" w14:textId="1FAB26A5" w:rsidR="00356079" w:rsidRDefault="00356079" w:rsidP="00B21F18">
      <w:pPr>
        <w:spacing w:line="360" w:lineRule="auto"/>
        <w:ind w:firstLine="435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356079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本次</w:t>
      </w:r>
      <w:r w:rsidR="006C6471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金融学专业（特许金融分析师方向实验班）</w:t>
      </w:r>
      <w:r w:rsidR="00F91C25">
        <w:rPr>
          <w:rFonts w:ascii="宋体" w:eastAsia="宋体" w:hAnsi="宋体" w:cs="宋体" w:hint="eastAsia"/>
          <w:color w:val="333333"/>
          <w:sz w:val="24"/>
          <w:szCs w:val="24"/>
        </w:rPr>
        <w:t>（以下简称“实验班”或“CFA实验班”）</w:t>
      </w:r>
      <w:r w:rsid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采取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网络报名方式，</w:t>
      </w:r>
      <w:r w:rsidR="00E9006C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请将申请材料</w:t>
      </w:r>
      <w:r w:rsidR="007C576F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以附件的形式发送到实验班招生专用邮箱：</w:t>
      </w:r>
      <w:hyperlink r:id="rId8" w:history="1">
        <w:r w:rsidR="007C576F" w:rsidRPr="007C576F">
          <w:rPr>
            <w:rStyle w:val="a5"/>
            <w:rFonts w:ascii="Calibri" w:eastAsia="宋体" w:hAnsi="Calibri" w:cs="Calibri" w:hint="eastAsia"/>
            <w:sz w:val="24"/>
            <w:szCs w:val="24"/>
            <w:u w:val="none"/>
            <w:bdr w:val="none" w:sz="0" w:space="0" w:color="auto" w:frame="1"/>
          </w:rPr>
          <w:t>zuel_cfa@163.com</w:t>
        </w:r>
      </w:hyperlink>
      <w:r w:rsidR="007C576F" w:rsidRPr="007C576F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。</w:t>
      </w:r>
    </w:p>
    <w:p w14:paraId="5C123810" w14:textId="77777777" w:rsidR="002A0236" w:rsidRDefault="007C576F" w:rsidP="00B21F18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/>
          <w:bCs/>
          <w:color w:val="333333"/>
          <w:sz w:val="24"/>
          <w:szCs w:val="24"/>
          <w:bdr w:val="none" w:sz="0" w:space="0" w:color="auto" w:frame="1"/>
        </w:rPr>
        <w:t>申请材料。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申请材料包括：</w:t>
      </w:r>
    </w:p>
    <w:p w14:paraId="41FDA73D" w14:textId="5ECC441C" w:rsidR="002A0236" w:rsidRDefault="007C576F" w:rsidP="00B21F18">
      <w:pPr>
        <w:pStyle w:val="a6"/>
        <w:numPr>
          <w:ilvl w:val="1"/>
          <w:numId w:val="1"/>
        </w:numPr>
        <w:spacing w:after="0"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填妥的《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中南财经政法大学20</w:t>
      </w:r>
      <w:r w:rsidR="00B86777">
        <w:rPr>
          <w:rFonts w:ascii="宋体" w:eastAsia="宋体" w:hAnsi="宋体" w:cs="宋体" w:hint="eastAsia"/>
          <w:color w:val="333333"/>
          <w:sz w:val="21"/>
          <w:szCs w:val="21"/>
        </w:rPr>
        <w:t>2</w:t>
      </w:r>
      <w:r w:rsidR="00C81A70">
        <w:rPr>
          <w:rFonts w:ascii="宋体" w:eastAsia="宋体" w:hAnsi="宋体" w:cs="宋体"/>
          <w:color w:val="333333"/>
          <w:sz w:val="21"/>
          <w:szCs w:val="21"/>
        </w:rPr>
        <w:t>1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级</w:t>
      </w:r>
      <w:r w:rsidR="00762B91">
        <w:rPr>
          <w:rFonts w:ascii="宋体" w:eastAsia="宋体" w:hAnsi="宋体" w:cs="宋体" w:hint="eastAsia"/>
          <w:color w:val="333333"/>
          <w:sz w:val="21"/>
          <w:szCs w:val="21"/>
        </w:rPr>
        <w:t>金融学</w:t>
      </w:r>
      <w:r w:rsidR="006C6471">
        <w:rPr>
          <w:rFonts w:ascii="宋体" w:eastAsia="宋体" w:hAnsi="宋体" w:cs="宋体" w:hint="eastAsia"/>
          <w:color w:val="333333"/>
          <w:sz w:val="21"/>
          <w:szCs w:val="21"/>
        </w:rPr>
        <w:t>（特许金融分析师方向实验班）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报名申请表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》（附件一）</w:t>
      </w:r>
      <w:r w:rsid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；</w:t>
      </w:r>
    </w:p>
    <w:p w14:paraId="3B059871" w14:textId="2C56F90B" w:rsidR="002A0236" w:rsidRDefault="007C576F" w:rsidP="00B21F18">
      <w:pPr>
        <w:pStyle w:val="a6"/>
        <w:numPr>
          <w:ilvl w:val="1"/>
          <w:numId w:val="1"/>
        </w:numPr>
        <w:spacing w:after="0"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填妥</w:t>
      </w:r>
      <w:r w:rsidRPr="002A0236">
        <w:rPr>
          <w:rFonts w:ascii="Calibri" w:eastAsia="宋体" w:hAnsi="Calibri" w:cs="Calibri" w:hint="eastAsia"/>
          <w:b/>
          <w:bCs/>
          <w:color w:val="333333"/>
          <w:sz w:val="24"/>
          <w:szCs w:val="24"/>
          <w:bdr w:val="none" w:sz="0" w:space="0" w:color="auto" w:frame="1"/>
        </w:rPr>
        <w:t>并签名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的《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中南财经政法大学20</w:t>
      </w:r>
      <w:r w:rsidR="00B86777">
        <w:rPr>
          <w:rFonts w:ascii="宋体" w:eastAsia="宋体" w:hAnsi="宋体" w:cs="宋体" w:hint="eastAsia"/>
          <w:color w:val="333333"/>
          <w:sz w:val="21"/>
          <w:szCs w:val="21"/>
        </w:rPr>
        <w:t>2</w:t>
      </w:r>
      <w:r w:rsidR="00C81A70">
        <w:rPr>
          <w:rFonts w:ascii="宋体" w:eastAsia="宋体" w:hAnsi="宋体" w:cs="宋体"/>
          <w:color w:val="333333"/>
          <w:sz w:val="21"/>
          <w:szCs w:val="21"/>
        </w:rPr>
        <w:t>1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级</w:t>
      </w:r>
      <w:r w:rsidR="00762B91">
        <w:rPr>
          <w:rFonts w:ascii="宋体" w:eastAsia="宋体" w:hAnsi="宋体" w:cs="宋体" w:hint="eastAsia"/>
          <w:color w:val="333333"/>
          <w:sz w:val="21"/>
          <w:szCs w:val="21"/>
        </w:rPr>
        <w:t>金融学</w:t>
      </w:r>
      <w:r w:rsidR="006C6471">
        <w:rPr>
          <w:rFonts w:ascii="宋体" w:eastAsia="宋体" w:hAnsi="宋体" w:cs="宋体" w:hint="eastAsia"/>
          <w:color w:val="333333"/>
          <w:sz w:val="21"/>
          <w:szCs w:val="21"/>
        </w:rPr>
        <w:t>（特许金融分析师方向实验班）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报名申请表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》（附件一）</w:t>
      </w:r>
      <w:r w:rsid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；</w:t>
      </w:r>
    </w:p>
    <w:p w14:paraId="60B5F340" w14:textId="77777777" w:rsidR="002A0236" w:rsidRDefault="007C576F" w:rsidP="00B21F18">
      <w:pPr>
        <w:pStyle w:val="a6"/>
        <w:numPr>
          <w:ilvl w:val="1"/>
          <w:numId w:val="1"/>
        </w:numPr>
        <w:spacing w:after="0"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学生本人</w:t>
      </w:r>
      <w:r w:rsid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与家长的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身份证；</w:t>
      </w:r>
    </w:p>
    <w:p w14:paraId="3F41D40A" w14:textId="77777777" w:rsidR="007C576F" w:rsidRPr="002A0236" w:rsidRDefault="007C576F" w:rsidP="00B21F18">
      <w:pPr>
        <w:pStyle w:val="a6"/>
        <w:numPr>
          <w:ilvl w:val="1"/>
          <w:numId w:val="1"/>
        </w:numPr>
        <w:spacing w:after="0"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中南财经政法大学录取通知书。</w:t>
      </w:r>
    </w:p>
    <w:p w14:paraId="5C77BFFC" w14:textId="18BAA844" w:rsidR="00300A99" w:rsidRDefault="002A0236" w:rsidP="000E4C95">
      <w:pPr>
        <w:spacing w:line="360" w:lineRule="auto"/>
        <w:ind w:firstLine="435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以上材料中：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 xml:space="preserve">a) </w:t>
      </w:r>
      <w:r w:rsidR="00F91C25" w:rsidRPr="00395D7F">
        <w:rPr>
          <w:rFonts w:ascii="Calibri" w:eastAsia="宋体" w:hAnsi="Calibri" w:cs="Calibri" w:hint="eastAsia"/>
          <w:b/>
          <w:bCs/>
          <w:color w:val="333333"/>
          <w:sz w:val="24"/>
          <w:szCs w:val="24"/>
          <w:bdr w:val="none" w:sz="0" w:space="0" w:color="auto" w:frame="1"/>
        </w:rPr>
        <w:t>须</w:t>
      </w:r>
      <w:r w:rsidR="009F356D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通过</w:t>
      </w:r>
      <w:r w:rsidR="00300A99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腾讯文档提交</w:t>
      </w:r>
      <w:r w:rsidR="00F47854" w:rsidRPr="00395D7F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（请用微信扫下面的小程序码）</w:t>
      </w:r>
      <w:r w:rsidRPr="00395D7F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；</w:t>
      </w:r>
    </w:p>
    <w:p w14:paraId="029B2A3A" w14:textId="3A74B762" w:rsidR="00300A99" w:rsidRDefault="006F6D38" w:rsidP="00F47854">
      <w:pPr>
        <w:spacing w:line="360" w:lineRule="auto"/>
        <w:ind w:firstLine="435"/>
        <w:jc w:val="center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Calibri" w:eastAsia="宋体" w:hAnsi="Calibri" w:cs="Calibri"/>
          <w:bCs/>
          <w:noProof/>
          <w:color w:val="333333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2AAC099D" wp14:editId="69A01EEB">
            <wp:extent cx="4054415" cy="4054415"/>
            <wp:effectExtent l="0" t="0" r="3810" b="3810"/>
            <wp:docPr id="1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标&#10;&#10;描述已自动生成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492" cy="409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4113A" w14:textId="77777777" w:rsidR="00300A99" w:rsidRDefault="00300A99" w:rsidP="000E4C95">
      <w:pPr>
        <w:spacing w:line="360" w:lineRule="auto"/>
        <w:ind w:firstLine="435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</w:p>
    <w:p w14:paraId="5B704BCA" w14:textId="6E0AA1E1" w:rsidR="000E4C95" w:rsidRDefault="002A0236" w:rsidP="000E4C95">
      <w:pPr>
        <w:spacing w:line="360" w:lineRule="auto"/>
        <w:ind w:firstLine="435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b)</w:t>
      </w:r>
      <w:r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 xml:space="preserve"> c) d)</w:t>
      </w:r>
      <w:r w:rsidR="00F91C2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F91C2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须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提交扫描件（或清晰照片）。</w:t>
      </w:r>
      <w:r w:rsid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您提交的材料将仅用于</w:t>
      </w:r>
      <w:r w:rsidR="000E4C95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本次</w:t>
      </w:r>
      <w:r w:rsidR="00096A92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金融学</w:t>
      </w:r>
      <w:bookmarkStart w:id="0" w:name="_GoBack"/>
      <w:bookmarkEnd w:id="0"/>
      <w:r w:rsidR="006C6471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（特许金融分析师方向实验班）</w:t>
      </w:r>
      <w:r w:rsid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的报名。</w:t>
      </w:r>
    </w:p>
    <w:p w14:paraId="7E185B25" w14:textId="0A5C44CB" w:rsidR="007C576F" w:rsidRPr="000E4C95" w:rsidRDefault="002A0236" w:rsidP="000E4C95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0E4C95">
        <w:rPr>
          <w:rFonts w:ascii="Calibri" w:eastAsia="宋体" w:hAnsi="Calibri" w:cs="Calibri" w:hint="eastAsia"/>
          <w:b/>
          <w:bCs/>
          <w:color w:val="333333"/>
          <w:sz w:val="24"/>
          <w:szCs w:val="24"/>
          <w:bdr w:val="none" w:sz="0" w:space="0" w:color="auto" w:frame="1"/>
        </w:rPr>
        <w:t>邮件的标题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。请按以下格式编写邮件标题“报名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-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学生姓名</w:t>
      </w:r>
      <w:r w:rsidR="008C2BEC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-</w:t>
      </w:r>
      <w:r w:rsidR="008C2BEC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学生学号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”。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如果学生姓名为“张三”，学号为“</w:t>
      </w:r>
      <w:r w:rsidR="00DC0C6A" w:rsidRPr="000E4C95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20</w:t>
      </w:r>
      <w:r w:rsidR="007C5F78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2</w:t>
      </w:r>
      <w:r w:rsidR="00822928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1</w:t>
      </w:r>
      <w:r w:rsidR="00DC0C6A" w:rsidRPr="000E4C95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030101</w:t>
      </w:r>
      <w:r w:rsidR="00DC0C6A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0x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”，</w:t>
      </w:r>
      <w:r w:rsidR="00D839A6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则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邮件标题应为：报名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-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张三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-</w:t>
      </w:r>
      <w:r w:rsidR="00DC0C6A" w:rsidRPr="000E4C95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20</w:t>
      </w:r>
      <w:r w:rsidR="00822928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21</w:t>
      </w:r>
      <w:r w:rsidR="00DC0C6A" w:rsidRPr="000E4C95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030101</w:t>
      </w:r>
      <w:r w:rsidR="00DC0C6A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0x</w:t>
      </w:r>
      <w:r w:rsid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。</w:t>
      </w:r>
    </w:p>
    <w:p w14:paraId="076DA7AF" w14:textId="6E9CD963" w:rsidR="007C576F" w:rsidRPr="00356079" w:rsidRDefault="007C576F" w:rsidP="00B21F18">
      <w:pPr>
        <w:spacing w:after="0" w:line="360" w:lineRule="auto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我们收到邮件后会给您回复</w:t>
      </w:r>
      <w:r w:rsidR="00392D67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，如未收到回复请检查邮件标题是否符合要求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。</w:t>
      </w:r>
    </w:p>
    <w:p w14:paraId="14C6A730" w14:textId="77777777" w:rsidR="00D966DB" w:rsidRPr="001149F9" w:rsidRDefault="00D966DB"/>
    <w:sectPr w:rsidR="00D966DB" w:rsidRPr="001149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995C0" w14:textId="77777777" w:rsidR="00D122B5" w:rsidRDefault="00D122B5" w:rsidP="001149F9">
      <w:pPr>
        <w:spacing w:after="0" w:line="240" w:lineRule="auto"/>
      </w:pPr>
      <w:r>
        <w:separator/>
      </w:r>
    </w:p>
  </w:endnote>
  <w:endnote w:type="continuationSeparator" w:id="0">
    <w:p w14:paraId="594323DF" w14:textId="77777777" w:rsidR="00D122B5" w:rsidRDefault="00D122B5" w:rsidP="0011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3D615" w14:textId="77777777" w:rsidR="00D122B5" w:rsidRDefault="00D122B5" w:rsidP="001149F9">
      <w:pPr>
        <w:spacing w:after="0" w:line="240" w:lineRule="auto"/>
      </w:pPr>
      <w:r>
        <w:separator/>
      </w:r>
    </w:p>
  </w:footnote>
  <w:footnote w:type="continuationSeparator" w:id="0">
    <w:p w14:paraId="569BC4F4" w14:textId="77777777" w:rsidR="00D122B5" w:rsidRDefault="00D122B5" w:rsidP="0011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741DC"/>
    <w:multiLevelType w:val="hybridMultilevel"/>
    <w:tmpl w:val="FEB8854C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BA"/>
    <w:rsid w:val="00040760"/>
    <w:rsid w:val="00076E14"/>
    <w:rsid w:val="00096A92"/>
    <w:rsid w:val="000D1566"/>
    <w:rsid w:val="000E4C95"/>
    <w:rsid w:val="001149F9"/>
    <w:rsid w:val="00151C19"/>
    <w:rsid w:val="00166E33"/>
    <w:rsid w:val="00287045"/>
    <w:rsid w:val="002A0236"/>
    <w:rsid w:val="002C1BC1"/>
    <w:rsid w:val="00300A99"/>
    <w:rsid w:val="00346316"/>
    <w:rsid w:val="00356079"/>
    <w:rsid w:val="00392D67"/>
    <w:rsid w:val="00395D7F"/>
    <w:rsid w:val="003E76B7"/>
    <w:rsid w:val="004C4F6C"/>
    <w:rsid w:val="004E0967"/>
    <w:rsid w:val="00561F17"/>
    <w:rsid w:val="00655DCA"/>
    <w:rsid w:val="006C06AA"/>
    <w:rsid w:val="006C6471"/>
    <w:rsid w:val="006F6D38"/>
    <w:rsid w:val="007371BA"/>
    <w:rsid w:val="00762B91"/>
    <w:rsid w:val="00772DF7"/>
    <w:rsid w:val="007C576F"/>
    <w:rsid w:val="007C5F78"/>
    <w:rsid w:val="00810649"/>
    <w:rsid w:val="00822928"/>
    <w:rsid w:val="008C2BEC"/>
    <w:rsid w:val="00905E40"/>
    <w:rsid w:val="009E3853"/>
    <w:rsid w:val="009F356D"/>
    <w:rsid w:val="00B21F18"/>
    <w:rsid w:val="00B86777"/>
    <w:rsid w:val="00C51F8E"/>
    <w:rsid w:val="00C764D3"/>
    <w:rsid w:val="00C81A70"/>
    <w:rsid w:val="00D122B5"/>
    <w:rsid w:val="00D839A6"/>
    <w:rsid w:val="00D966DB"/>
    <w:rsid w:val="00DC0C6A"/>
    <w:rsid w:val="00E9006C"/>
    <w:rsid w:val="00F20B77"/>
    <w:rsid w:val="00F47854"/>
    <w:rsid w:val="00F9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73D427"/>
  <w15:chartTrackingRefBased/>
  <w15:docId w15:val="{BBB4AD28-40FA-4E3F-9D59-6BF022F1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9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9F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9F9"/>
    <w:rPr>
      <w:sz w:val="18"/>
      <w:szCs w:val="18"/>
    </w:rPr>
  </w:style>
  <w:style w:type="character" w:styleId="a5">
    <w:name w:val="Hyperlink"/>
    <w:basedOn w:val="a0"/>
    <w:uiPriority w:val="99"/>
    <w:unhideWhenUsed/>
    <w:rsid w:val="007C576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C576F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2A023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C0C6A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0C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el_cfa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37BD-35BE-4445-BC0D-FDC023CC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Kekun Wu</dc:creator>
  <cp:keywords/>
  <dc:description/>
  <cp:lastModifiedBy>李姿质</cp:lastModifiedBy>
  <cp:revision>16</cp:revision>
  <dcterms:created xsi:type="dcterms:W3CDTF">2019-09-02T07:50:00Z</dcterms:created>
  <dcterms:modified xsi:type="dcterms:W3CDTF">2021-08-09T07:05:00Z</dcterms:modified>
</cp:coreProperties>
</file>