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46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优秀主题团日活动投稿要求及模板</w:t>
      </w:r>
    </w:p>
    <w:p>
      <w:pPr>
        <w:spacing w:before="78" w:beforeLines="25" w:after="78" w:afterLines="25" w:line="460" w:lineRule="exact"/>
        <w:ind w:firstLine="640" w:firstLineChars="200"/>
        <w:rPr>
          <w:rFonts w:ascii="黑体" w:hAnsi="黑体" w:eastAsia="黑体" w:cs="黑体"/>
          <w:sz w:val="32"/>
          <w:szCs w:val="32"/>
        </w:rPr>
      </w:pPr>
      <w:r>
        <w:rPr>
          <w:rFonts w:hint="eastAsia" w:ascii="黑体" w:hAnsi="黑体" w:eastAsia="黑体" w:cs="黑体"/>
          <w:sz w:val="32"/>
          <w:szCs w:val="32"/>
        </w:rPr>
        <w:t>一、新闻稿内容投稿</w:t>
      </w:r>
    </w:p>
    <w:p>
      <w:pPr>
        <w:spacing w:line="460" w:lineRule="exact"/>
        <w:ind w:firstLine="601" w:firstLineChars="200"/>
        <w:rPr>
          <w:rFonts w:ascii="仿宋_GB2312" w:hAnsi="仿宋_GB2312" w:eastAsia="仿宋_GB2312" w:cs="仿宋_GB2312"/>
          <w:sz w:val="28"/>
          <w:szCs w:val="28"/>
        </w:rPr>
      </w:pPr>
      <w:r>
        <w:rPr>
          <w:rFonts w:hint="eastAsia" w:ascii="楷体_GB2312" w:hAnsi="仿宋_GB2312" w:eastAsia="楷体_GB2312" w:cs="仿宋_GB2312"/>
          <w:b/>
          <w:bCs/>
          <w:sz w:val="30"/>
          <w:szCs w:val="30"/>
        </w:rPr>
        <w:t>（一）投稿内容：</w:t>
      </w:r>
      <w:r>
        <w:rPr>
          <w:rFonts w:hint="eastAsia" w:ascii="仿宋_GB2312" w:hAnsi="仿宋_GB2312" w:eastAsia="仿宋_GB2312" w:cs="仿宋_GB2312"/>
          <w:sz w:val="28"/>
          <w:szCs w:val="28"/>
        </w:rPr>
        <w:t>开展主题团日活动相关新闻记录；</w:t>
      </w:r>
    </w:p>
    <w:p>
      <w:pPr>
        <w:spacing w:line="460" w:lineRule="exact"/>
        <w:ind w:firstLine="601" w:firstLineChars="200"/>
        <w:rPr>
          <w:rFonts w:ascii="仿宋_GB2312" w:hAnsi="仿宋_GB2312" w:eastAsia="仿宋_GB2312" w:cs="仿宋_GB2312"/>
          <w:sz w:val="28"/>
          <w:szCs w:val="28"/>
        </w:rPr>
      </w:pPr>
      <w:r>
        <w:rPr>
          <w:rFonts w:hint="eastAsia" w:ascii="楷体_GB2312" w:hAnsi="仿宋_GB2312" w:eastAsia="楷体_GB2312" w:cs="仿宋_GB2312"/>
          <w:b/>
          <w:bCs/>
          <w:sz w:val="30"/>
          <w:szCs w:val="30"/>
        </w:rPr>
        <w:t>（二）投稿格式：</w:t>
      </w:r>
      <w:r>
        <w:rPr>
          <w:rFonts w:hint="eastAsia" w:ascii="仿宋_GB2312" w:hAnsi="仿宋_GB2312" w:eastAsia="仿宋_GB2312" w:cs="仿宋_GB2312"/>
          <w:sz w:val="28"/>
          <w:szCs w:val="28"/>
        </w:rPr>
        <w:t>Word文件；</w:t>
      </w:r>
    </w:p>
    <w:p>
      <w:pPr>
        <w:spacing w:line="460" w:lineRule="exact"/>
        <w:ind w:firstLine="601" w:firstLineChars="200"/>
        <w:rPr>
          <w:rFonts w:ascii="仿宋_GB2312" w:hAnsi="仿宋_GB2312" w:eastAsia="仿宋_GB2312" w:cs="仿宋_GB2312"/>
          <w:sz w:val="28"/>
          <w:szCs w:val="28"/>
        </w:rPr>
      </w:pPr>
      <w:r>
        <w:rPr>
          <w:rFonts w:hint="eastAsia" w:ascii="楷体_GB2312" w:hAnsi="仿宋_GB2312" w:eastAsia="楷体_GB2312" w:cs="仿宋_GB2312"/>
          <w:b/>
          <w:bCs/>
          <w:sz w:val="30"/>
          <w:szCs w:val="30"/>
        </w:rPr>
        <w:t>（三）投稿字数要求：</w:t>
      </w:r>
      <w:r>
        <w:rPr>
          <w:rFonts w:hint="eastAsia" w:ascii="仿宋_GB2312" w:hAnsi="仿宋_GB2312" w:eastAsia="仿宋_GB2312" w:cs="仿宋_GB2312"/>
          <w:sz w:val="28"/>
          <w:szCs w:val="28"/>
        </w:rPr>
        <w:t>800-1200字；</w:t>
      </w:r>
    </w:p>
    <w:p>
      <w:pPr>
        <w:spacing w:line="460" w:lineRule="exact"/>
        <w:ind w:firstLine="601" w:firstLineChars="200"/>
        <w:rPr>
          <w:rFonts w:ascii="仿宋_GB2312" w:hAnsi="仿宋_GB2312" w:eastAsia="仿宋_GB2312" w:cs="仿宋_GB2312"/>
          <w:sz w:val="28"/>
          <w:szCs w:val="28"/>
        </w:rPr>
      </w:pPr>
      <w:r>
        <w:rPr>
          <w:rFonts w:hint="eastAsia" w:ascii="楷体_GB2312" w:hAnsi="仿宋_GB2312" w:eastAsia="楷体_GB2312" w:cs="仿宋_GB2312"/>
          <w:b/>
          <w:bCs/>
          <w:sz w:val="30"/>
          <w:szCs w:val="30"/>
        </w:rPr>
        <w:t>（四）配图要求：</w:t>
      </w:r>
      <w:r>
        <w:rPr>
          <w:rFonts w:hint="eastAsia" w:ascii="仿宋_GB2312" w:hAnsi="仿宋_GB2312" w:eastAsia="仿宋_GB2312" w:cs="仿宋_GB2312"/>
          <w:sz w:val="28"/>
          <w:szCs w:val="28"/>
        </w:rPr>
        <w:t>三张及以上（原图，要求画面清晰，人物重点明晰且主题突出）；</w:t>
      </w:r>
    </w:p>
    <w:p>
      <w:pPr>
        <w:spacing w:line="460" w:lineRule="exact"/>
        <w:ind w:firstLine="601" w:firstLineChars="200"/>
        <w:rPr>
          <w:rFonts w:ascii="仿宋_GB2312" w:hAnsi="仿宋_GB2312" w:eastAsia="仿宋_GB2312" w:cs="仿宋_GB2312"/>
          <w:sz w:val="28"/>
          <w:szCs w:val="28"/>
        </w:rPr>
      </w:pPr>
      <w:r>
        <w:rPr>
          <w:rFonts w:hint="eastAsia" w:ascii="楷体_GB2312" w:hAnsi="仿宋_GB2312" w:eastAsia="楷体_GB2312" w:cs="仿宋_GB2312"/>
          <w:b/>
          <w:bCs/>
          <w:sz w:val="30"/>
          <w:szCs w:val="30"/>
        </w:rPr>
        <w:t>（五）投稿方式：</w:t>
      </w:r>
      <w:r>
        <w:rPr>
          <w:rFonts w:hint="eastAsia" w:ascii="仿宋_GB2312" w:hAnsi="仿宋_GB2312" w:eastAsia="仿宋_GB2312" w:cs="仿宋_GB2312"/>
          <w:sz w:val="28"/>
          <w:szCs w:val="28"/>
        </w:rPr>
        <w:t>发送至</w:t>
      </w:r>
      <w:r>
        <w:rPr>
          <w:rFonts w:hint="eastAsia" w:ascii="仿宋_GB2312" w:hAnsi="仿宋_GB2312" w:eastAsia="仿宋_GB2312" w:cs="仿宋_GB2312"/>
          <w:sz w:val="28"/>
          <w:szCs w:val="28"/>
          <w:lang w:val="en-US" w:eastAsia="zh-Hans"/>
        </w:rPr>
        <w:t>份团委新闻部工作邮箱zueljrxyxwb</w:t>
      </w:r>
      <w:r>
        <w:rPr>
          <w:rFonts w:hint="default" w:ascii="仿宋_GB2312" w:hAnsi="仿宋_GB2312" w:eastAsia="仿宋_GB2312" w:cs="仿宋_GB2312"/>
          <w:sz w:val="28"/>
          <w:szCs w:val="28"/>
          <w:lang w:eastAsia="zh-Hans"/>
        </w:rPr>
        <w:t>@163</w:t>
      </w:r>
      <w:r>
        <w:rPr>
          <w:rFonts w:hint="eastAsia" w:ascii="仿宋_GB2312" w:hAnsi="仿宋_GB2312" w:eastAsia="仿宋_GB2312" w:cs="仿宋_GB2312"/>
          <w:sz w:val="28"/>
          <w:szCs w:val="28"/>
          <w:lang w:val="en-US" w:eastAsia="zh-Hans"/>
        </w:rPr>
        <w:t>.com</w:t>
      </w:r>
      <w:r>
        <w:rPr>
          <w:rFonts w:hint="eastAsia" w:ascii="仿宋_GB2312" w:hAnsi="仿宋_GB2312" w:eastAsia="仿宋_GB2312" w:cs="仿宋_GB2312"/>
          <w:sz w:val="28"/>
          <w:szCs w:val="28"/>
        </w:rPr>
        <w:t>（以附件形式发送）。</w:t>
      </w:r>
    </w:p>
    <w:p>
      <w:pPr>
        <w:spacing w:before="78" w:beforeLines="25" w:after="78" w:afterLines="25" w:line="460" w:lineRule="exact"/>
        <w:ind w:firstLine="640" w:firstLineChars="200"/>
        <w:rPr>
          <w:rFonts w:ascii="黑体" w:hAnsi="黑体" w:eastAsia="黑体" w:cs="黑体"/>
          <w:sz w:val="32"/>
          <w:szCs w:val="32"/>
        </w:rPr>
      </w:pPr>
      <w:r>
        <w:rPr>
          <w:rFonts w:hint="eastAsia" w:ascii="黑体" w:hAnsi="黑体" w:eastAsia="黑体" w:cs="黑体"/>
          <w:sz w:val="32"/>
          <w:szCs w:val="32"/>
        </w:rPr>
        <w:t>二、推文文案投稿</w:t>
      </w:r>
    </w:p>
    <w:p>
      <w:pPr>
        <w:spacing w:line="460" w:lineRule="exact"/>
        <w:ind w:firstLine="601" w:firstLineChars="200"/>
        <w:rPr>
          <w:rFonts w:ascii="仿宋_GB2312" w:hAnsi="仿宋_GB2312" w:eastAsia="仿宋_GB2312" w:cs="仿宋_GB2312"/>
          <w:sz w:val="28"/>
          <w:szCs w:val="28"/>
        </w:rPr>
      </w:pPr>
      <w:r>
        <w:rPr>
          <w:rFonts w:hint="eastAsia" w:ascii="楷体_GB2312" w:hAnsi="仿宋_GB2312" w:eastAsia="楷体_GB2312" w:cs="仿宋_GB2312"/>
          <w:b/>
          <w:bCs/>
          <w:sz w:val="30"/>
          <w:szCs w:val="30"/>
        </w:rPr>
        <w:t>（一）投稿格式：</w:t>
      </w:r>
      <w:r>
        <w:rPr>
          <w:rFonts w:hint="eastAsia" w:ascii="仿宋_GB2312" w:hAnsi="仿宋_GB2312" w:eastAsia="仿宋_GB2312" w:cs="仿宋_GB2312"/>
          <w:sz w:val="28"/>
          <w:szCs w:val="28"/>
        </w:rPr>
        <w:t>“秀米”图文；</w:t>
      </w:r>
    </w:p>
    <w:p>
      <w:pPr>
        <w:spacing w:line="460" w:lineRule="exact"/>
        <w:ind w:firstLine="601" w:firstLineChars="200"/>
        <w:rPr>
          <w:rFonts w:ascii="仿宋_GB2312" w:hAnsi="仿宋_GB2312" w:eastAsia="仿宋_GB2312" w:cs="仿宋_GB2312"/>
          <w:sz w:val="28"/>
          <w:szCs w:val="28"/>
        </w:rPr>
      </w:pPr>
      <w:r>
        <w:rPr>
          <w:rFonts w:hint="eastAsia" w:ascii="楷体_GB2312" w:hAnsi="仿宋_GB2312" w:eastAsia="楷体_GB2312" w:cs="仿宋_GB2312"/>
          <w:b/>
          <w:bCs/>
          <w:sz w:val="30"/>
          <w:szCs w:val="30"/>
        </w:rPr>
        <w:t>（二）文案字数要求：</w:t>
      </w:r>
      <w:r>
        <w:rPr>
          <w:rFonts w:ascii="仿宋_GB2312" w:hAnsi="仿宋_GB2312" w:eastAsia="仿宋_GB2312" w:cs="仿宋_GB2312"/>
          <w:sz w:val="28"/>
          <w:szCs w:val="28"/>
        </w:rPr>
        <w:t>5</w:t>
      </w:r>
      <w:r>
        <w:rPr>
          <w:rFonts w:hint="eastAsia" w:ascii="仿宋_GB2312" w:hAnsi="仿宋_GB2312" w:eastAsia="仿宋_GB2312" w:cs="仿宋_GB2312"/>
          <w:sz w:val="28"/>
          <w:szCs w:val="28"/>
        </w:rPr>
        <w:t>00-1200字；</w:t>
      </w:r>
    </w:p>
    <w:p>
      <w:pPr>
        <w:spacing w:line="460" w:lineRule="exact"/>
        <w:ind w:firstLine="601" w:firstLineChars="200"/>
        <w:rPr>
          <w:rFonts w:ascii="仿宋_GB2312" w:hAnsi="仿宋_GB2312" w:eastAsia="仿宋_GB2312" w:cs="仿宋_GB2312"/>
          <w:sz w:val="28"/>
          <w:szCs w:val="28"/>
        </w:rPr>
      </w:pPr>
      <w:r>
        <w:rPr>
          <w:rFonts w:hint="eastAsia" w:ascii="楷体_GB2312" w:hAnsi="仿宋_GB2312" w:eastAsia="楷体_GB2312" w:cs="仿宋_GB2312"/>
          <w:b/>
          <w:bCs/>
          <w:sz w:val="30"/>
          <w:szCs w:val="30"/>
        </w:rPr>
        <w:t>（三）配图要求：</w:t>
      </w:r>
      <w:r>
        <w:rPr>
          <w:rFonts w:hint="eastAsia" w:ascii="仿宋_GB2312" w:hAnsi="仿宋_GB2312" w:eastAsia="仿宋_GB2312" w:cs="仿宋_GB2312"/>
          <w:sz w:val="28"/>
          <w:szCs w:val="28"/>
        </w:rPr>
        <w:t>三张及以上（原图，要求画面清晰，人物重点明晰且主题突出）；</w:t>
      </w:r>
    </w:p>
    <w:p>
      <w:pPr>
        <w:spacing w:line="460" w:lineRule="exact"/>
        <w:ind w:firstLine="601" w:firstLineChars="200"/>
        <w:rPr>
          <w:rFonts w:ascii="仿宋_GB2312" w:hAnsi="仿宋_GB2312" w:eastAsia="仿宋_GB2312" w:cs="仿宋_GB2312"/>
          <w:sz w:val="28"/>
          <w:szCs w:val="28"/>
        </w:rPr>
      </w:pPr>
      <w:r>
        <w:rPr>
          <w:rFonts w:hint="eastAsia" w:ascii="楷体_GB2312" w:hAnsi="仿宋_GB2312" w:eastAsia="楷体_GB2312" w:cs="仿宋_GB2312"/>
          <w:b/>
          <w:bCs/>
          <w:sz w:val="30"/>
          <w:szCs w:val="30"/>
        </w:rPr>
        <w:t>（四）格式要求：</w:t>
      </w:r>
      <w:r>
        <w:rPr>
          <w:rFonts w:hint="eastAsia" w:ascii="仿宋_GB2312" w:hAnsi="仿宋_GB2312" w:eastAsia="仿宋_GB2312" w:cs="仿宋_GB2312"/>
          <w:sz w:val="28"/>
          <w:szCs w:val="28"/>
        </w:rPr>
        <w:t>字体大小1</w:t>
      </w:r>
      <w:r>
        <w:rPr>
          <w:rFonts w:ascii="仿宋_GB2312" w:hAnsi="仿宋_GB2312" w:eastAsia="仿宋_GB2312" w:cs="仿宋_GB2312"/>
          <w:sz w:val="28"/>
          <w:szCs w:val="28"/>
        </w:rPr>
        <w:t>5-16</w:t>
      </w:r>
      <w:r>
        <w:rPr>
          <w:rFonts w:hint="eastAsia" w:ascii="仿宋_GB2312" w:hAnsi="仿宋_GB2312" w:eastAsia="仿宋_GB2312" w:cs="仿宋_GB2312"/>
          <w:sz w:val="28"/>
          <w:szCs w:val="28"/>
        </w:rPr>
        <w:t>号，字间距1字符，行间距1</w:t>
      </w:r>
      <w:r>
        <w:rPr>
          <w:rFonts w:ascii="仿宋_GB2312" w:hAnsi="仿宋_GB2312" w:eastAsia="仿宋_GB2312" w:cs="仿宋_GB2312"/>
          <w:sz w:val="28"/>
          <w:szCs w:val="28"/>
        </w:rPr>
        <w:t>.5-2</w:t>
      </w:r>
      <w:r>
        <w:rPr>
          <w:rFonts w:hint="eastAsia" w:ascii="仿宋_GB2312" w:hAnsi="仿宋_GB2312" w:eastAsia="仿宋_GB2312" w:cs="仿宋_GB2312"/>
          <w:sz w:val="28"/>
          <w:szCs w:val="28"/>
        </w:rPr>
        <w:t>行，通篇一致；</w:t>
      </w:r>
    </w:p>
    <w:p>
      <w:pPr>
        <w:spacing w:line="460" w:lineRule="exact"/>
        <w:ind w:firstLine="601" w:firstLineChars="200"/>
        <w:rPr>
          <w:rFonts w:ascii="仿宋_GB2312" w:hAnsi="仿宋_GB2312" w:eastAsia="仿宋_GB2312" w:cs="仿宋_GB2312"/>
          <w:sz w:val="28"/>
          <w:szCs w:val="28"/>
        </w:rPr>
      </w:pPr>
      <w:r>
        <w:rPr>
          <w:rFonts w:hint="eastAsia" w:ascii="楷体_GB2312" w:hAnsi="仿宋_GB2312" w:eastAsia="楷体_GB2312" w:cs="仿宋_GB2312"/>
          <w:b/>
          <w:bCs/>
          <w:sz w:val="30"/>
          <w:szCs w:val="30"/>
        </w:rPr>
        <w:t>（五）秀米主题：</w:t>
      </w:r>
      <w:r>
        <w:rPr>
          <w:rFonts w:hint="eastAsia" w:ascii="仿宋_GB2312" w:hAnsi="仿宋_GB2312" w:eastAsia="仿宋_GB2312" w:cs="仿宋_GB2312"/>
          <w:sz w:val="28"/>
          <w:szCs w:val="28"/>
        </w:rPr>
        <w:t>团支部+团日活动主题；</w:t>
      </w:r>
    </w:p>
    <w:p>
      <w:pPr>
        <w:spacing w:line="460" w:lineRule="exact"/>
        <w:ind w:firstLine="601" w:firstLineChars="200"/>
        <w:rPr>
          <w:rFonts w:ascii="仿宋_GB2312" w:hAnsi="仿宋_GB2312" w:eastAsia="仿宋_GB2312" w:cs="仿宋_GB2312"/>
          <w:sz w:val="28"/>
          <w:szCs w:val="28"/>
        </w:rPr>
      </w:pPr>
      <w:r>
        <w:rPr>
          <w:rFonts w:hint="eastAsia" w:ascii="楷体_GB2312" w:hAnsi="仿宋_GB2312" w:eastAsia="楷体_GB2312" w:cs="仿宋_GB2312"/>
          <w:b/>
          <w:bCs/>
          <w:sz w:val="30"/>
          <w:szCs w:val="30"/>
        </w:rPr>
        <w:t>（六）投稿方式：</w:t>
      </w:r>
      <w:r>
        <w:rPr>
          <w:rFonts w:hint="eastAsia" w:ascii="仿宋_GB2312" w:hAnsi="仿宋_GB2312" w:eastAsia="仿宋_GB2312" w:cs="仿宋_GB2312"/>
          <w:sz w:val="28"/>
          <w:szCs w:val="28"/>
        </w:rPr>
        <w:t>发送至</w:t>
      </w:r>
      <w:r>
        <w:rPr>
          <w:rFonts w:hint="eastAsia" w:ascii="仿宋_GB2312" w:hAnsi="仿宋_GB2312" w:eastAsia="仿宋_GB2312" w:cs="仿宋_GB2312"/>
          <w:sz w:val="28"/>
          <w:szCs w:val="28"/>
          <w:lang w:val="en-US" w:eastAsia="zh-Hans"/>
        </w:rPr>
        <w:t>分</w:t>
      </w:r>
      <w:r>
        <w:rPr>
          <w:rFonts w:hint="eastAsia" w:ascii="仿宋_GB2312" w:hAnsi="仿宋_GB2312" w:eastAsia="仿宋_GB2312" w:cs="仿宋_GB2312"/>
          <w:sz w:val="28"/>
          <w:szCs w:val="28"/>
        </w:rPr>
        <w:t>团委</w:t>
      </w:r>
      <w:r>
        <w:rPr>
          <w:rFonts w:hint="eastAsia" w:ascii="仿宋_GB2312" w:hAnsi="仿宋_GB2312" w:eastAsia="仿宋_GB2312" w:cs="仿宋_GB2312"/>
          <w:sz w:val="28"/>
          <w:szCs w:val="28"/>
          <w:lang w:val="en-US" w:eastAsia="zh-Hans"/>
        </w:rPr>
        <w:t>网络舆情部</w:t>
      </w:r>
      <w:r>
        <w:rPr>
          <w:rFonts w:hint="eastAsia" w:ascii="仿宋_GB2312" w:hAnsi="仿宋_GB2312" w:eastAsia="仿宋_GB2312" w:cs="仿宋_GB2312"/>
          <w:sz w:val="28"/>
          <w:szCs w:val="28"/>
        </w:rPr>
        <w:t>秀米账号3090225994@163.com</w:t>
      </w:r>
      <w:bookmarkStart w:id="0" w:name="_GoBack"/>
      <w:bookmarkEnd w:id="0"/>
      <w:r>
        <w:rPr>
          <w:rFonts w:hint="eastAsia" w:ascii="仿宋_GB2312" w:hAnsi="仿宋_GB2312" w:eastAsia="仿宋_GB2312" w:cs="仿宋_GB2312"/>
          <w:sz w:val="28"/>
          <w:szCs w:val="28"/>
        </w:rPr>
        <w:t>（以秀米图文形式发送）。</w:t>
      </w:r>
    </w:p>
    <w:p>
      <w:pPr>
        <w:spacing w:before="78" w:beforeLines="25" w:after="78" w:afterLines="25" w:line="460" w:lineRule="exact"/>
        <w:ind w:firstLine="640" w:firstLineChars="200"/>
        <w:rPr>
          <w:rFonts w:ascii="黑体" w:hAnsi="黑体" w:eastAsia="黑体" w:cs="黑体"/>
          <w:sz w:val="32"/>
          <w:szCs w:val="32"/>
        </w:rPr>
      </w:pPr>
      <w:r>
        <w:rPr>
          <w:rFonts w:hint="eastAsia" w:ascii="黑体" w:hAnsi="黑体" w:eastAsia="黑体" w:cs="黑体"/>
          <w:sz w:val="32"/>
          <w:szCs w:val="32"/>
        </w:rPr>
        <w:t>三、特别申明</w:t>
      </w:r>
    </w:p>
    <w:p>
      <w:pPr>
        <w:spacing w:line="460" w:lineRule="exact"/>
        <w:ind w:firstLine="601" w:firstLineChars="200"/>
        <w:rPr>
          <w:rFonts w:ascii="楷体_GB2312" w:hAnsi="仿宋_GB2312" w:eastAsia="楷体_GB2312" w:cs="仿宋_GB2312"/>
          <w:b/>
          <w:bCs/>
          <w:sz w:val="30"/>
          <w:szCs w:val="30"/>
        </w:rPr>
      </w:pPr>
      <w:r>
        <w:rPr>
          <w:rFonts w:hint="eastAsia" w:ascii="楷体_GB2312" w:hAnsi="仿宋_GB2312" w:eastAsia="楷体_GB2312" w:cs="仿宋_GB2312"/>
          <w:b/>
          <w:bCs/>
          <w:sz w:val="30"/>
          <w:szCs w:val="30"/>
        </w:rPr>
        <w:t>（一）投稿授权</w:t>
      </w:r>
    </w:p>
    <w:p>
      <w:pPr>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为了更好地展示团学青年积极进行团日活动的良好风采，各团支部投稿的相关稿件经</w:t>
      </w:r>
      <w:r>
        <w:rPr>
          <w:rFonts w:hint="eastAsia" w:ascii="仿宋_GB2312" w:hAnsi="仿宋_GB2312" w:eastAsia="仿宋_GB2312" w:cs="仿宋_GB2312"/>
          <w:sz w:val="28"/>
          <w:szCs w:val="28"/>
          <w:lang w:val="en-US" w:eastAsia="zh-Hans"/>
        </w:rPr>
        <w:t>分</w:t>
      </w:r>
      <w:r>
        <w:rPr>
          <w:rFonts w:hint="eastAsia" w:ascii="仿宋_GB2312" w:hAnsi="仿宋_GB2312" w:eastAsia="仿宋_GB2312" w:cs="仿宋_GB2312"/>
          <w:sz w:val="28"/>
          <w:szCs w:val="28"/>
        </w:rPr>
        <w:t>团委审核后择优发布。团支部向</w:t>
      </w:r>
      <w:r>
        <w:rPr>
          <w:rFonts w:hint="eastAsia" w:ascii="仿宋_GB2312" w:hAnsi="仿宋_GB2312" w:eastAsia="仿宋_GB2312" w:cs="仿宋_GB2312"/>
          <w:sz w:val="28"/>
          <w:szCs w:val="28"/>
          <w:lang w:val="en-US" w:eastAsia="zh-Hans"/>
        </w:rPr>
        <w:t>分</w:t>
      </w:r>
      <w:r>
        <w:rPr>
          <w:rFonts w:hint="eastAsia" w:ascii="仿宋_GB2312" w:hAnsi="仿宋_GB2312" w:eastAsia="仿宋_GB2312" w:cs="仿宋_GB2312"/>
          <w:sz w:val="28"/>
          <w:szCs w:val="28"/>
        </w:rPr>
        <w:t>团委组织部投稿视为将照片或者文字的信息网络传播权、广播权以及许可转载权授予校团委，投稿图片及文字将用于校内宣传，不进行商业使用。</w:t>
      </w:r>
    </w:p>
    <w:p>
      <w:pPr>
        <w:spacing w:line="460" w:lineRule="exact"/>
        <w:ind w:firstLine="601" w:firstLineChars="200"/>
        <w:rPr>
          <w:rFonts w:ascii="楷体_GB2312" w:hAnsi="仿宋_GB2312" w:eastAsia="楷体_GB2312" w:cs="仿宋_GB2312"/>
          <w:b/>
          <w:bCs/>
          <w:sz w:val="30"/>
          <w:szCs w:val="30"/>
        </w:rPr>
      </w:pPr>
      <w:r>
        <w:rPr>
          <w:rFonts w:hint="eastAsia" w:ascii="楷体_GB2312" w:hAnsi="仿宋_GB2312" w:eastAsia="楷体_GB2312" w:cs="仿宋_GB2312"/>
          <w:b/>
          <w:bCs/>
          <w:sz w:val="30"/>
          <w:szCs w:val="30"/>
        </w:rPr>
        <w:t>（二）投稿原则</w:t>
      </w:r>
    </w:p>
    <w:p>
      <w:pPr>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投稿作品必须原创;</w:t>
      </w:r>
    </w:p>
    <w:p>
      <w:pPr>
        <w:spacing w:line="46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2.</w:t>
      </w:r>
      <w:r>
        <w:rPr>
          <w:rFonts w:hint="eastAsia" w:ascii="仿宋_GB2312" w:hAnsi="仿宋_GB2312" w:eastAsia="仿宋_GB2312" w:cs="仿宋_GB2312"/>
          <w:sz w:val="28"/>
          <w:szCs w:val="28"/>
          <w:lang w:val="en-US" w:eastAsia="zh-Hans"/>
        </w:rPr>
        <w:t>优秀的作品将由分团委新闻部和网络舆情部推荐至校团委</w:t>
      </w:r>
      <w:r>
        <w:rPr>
          <w:rFonts w:hint="default" w:ascii="仿宋_GB2312" w:hAnsi="仿宋_GB2312" w:eastAsia="仿宋_GB2312" w:cs="仿宋_GB2312"/>
          <w:sz w:val="28"/>
          <w:szCs w:val="28"/>
          <w:lang w:eastAsia="zh-Hans"/>
        </w:rPr>
        <w:t>，</w:t>
      </w:r>
      <w:r>
        <w:rPr>
          <w:rFonts w:hint="eastAsia" w:ascii="仿宋_GB2312" w:hAnsi="仿宋_GB2312" w:eastAsia="仿宋_GB2312" w:cs="仿宋_GB2312"/>
          <w:sz w:val="28"/>
          <w:szCs w:val="28"/>
        </w:rPr>
        <w:t>每月</w:t>
      </w:r>
      <w:r>
        <w:rPr>
          <w:rFonts w:hint="eastAsia" w:ascii="仿宋_GB2312" w:hAnsi="仿宋_GB2312" w:eastAsia="仿宋_GB2312" w:cs="仿宋_GB2312"/>
          <w:sz w:val="28"/>
          <w:szCs w:val="28"/>
          <w:lang w:val="en-US" w:eastAsia="zh-Hans"/>
        </w:rPr>
        <w:t>成功入选的</w:t>
      </w:r>
      <w:r>
        <w:rPr>
          <w:rFonts w:hint="eastAsia" w:ascii="仿宋_GB2312" w:hAnsi="仿宋_GB2312" w:eastAsia="仿宋_GB2312" w:cs="仿宋_GB2312"/>
          <w:sz w:val="28"/>
          <w:szCs w:val="28"/>
        </w:rPr>
        <w:t>优秀主题团日活动推文和新闻稿</w:t>
      </w:r>
      <w:r>
        <w:rPr>
          <w:rFonts w:hint="eastAsia" w:ascii="仿宋_GB2312" w:hAnsi="仿宋_GB2312" w:eastAsia="仿宋_GB2312" w:cs="仿宋_GB2312"/>
          <w:sz w:val="28"/>
          <w:szCs w:val="28"/>
          <w:lang w:val="en-US" w:eastAsia="zh-Hans"/>
        </w:rPr>
        <w:t>将</w:t>
      </w:r>
      <w:r>
        <w:rPr>
          <w:rFonts w:hint="eastAsia" w:ascii="仿宋_GB2312" w:hAnsi="仿宋_GB2312" w:eastAsia="仿宋_GB2312" w:cs="仿宋_GB2312"/>
          <w:sz w:val="28"/>
          <w:szCs w:val="28"/>
        </w:rPr>
        <w:t>周更于中南财经政法大学团委公众号及共青团中南财经政法大学委员会官方网站，获选分团委将在当月月度考核中酌情加分。</w:t>
      </w:r>
    </w:p>
    <w:p>
      <w:pPr>
        <w:spacing w:before="78" w:beforeLines="25" w:after="78" w:afterLines="25" w:line="460" w:lineRule="exact"/>
        <w:ind w:firstLine="640" w:firstLineChars="200"/>
        <w:rPr>
          <w:rFonts w:ascii="黑体" w:hAnsi="黑体" w:eastAsia="黑体" w:cs="黑体"/>
          <w:sz w:val="32"/>
          <w:szCs w:val="32"/>
        </w:rPr>
      </w:pPr>
      <w:r>
        <w:rPr>
          <w:rFonts w:hint="eastAsia" w:ascii="黑体" w:hAnsi="黑体" w:eastAsia="黑体" w:cs="黑体"/>
          <w:sz w:val="32"/>
          <w:szCs w:val="32"/>
        </w:rPr>
        <w:t>四、优秀新闻稿及推文展示</w:t>
      </w:r>
    </w:p>
    <w:p>
      <w:pPr>
        <w:spacing w:line="460" w:lineRule="exact"/>
        <w:ind w:firstLine="601" w:firstLineChars="200"/>
        <w:rPr>
          <w:rFonts w:ascii="楷体_GB2312" w:hAnsi="仿宋_GB2312" w:eastAsia="楷体_GB2312" w:cs="仿宋_GB2312"/>
          <w:b/>
          <w:bCs/>
          <w:sz w:val="30"/>
          <w:szCs w:val="30"/>
        </w:rPr>
      </w:pPr>
      <w:r>
        <w:rPr>
          <w:rFonts w:hint="eastAsia" w:ascii="楷体_GB2312" w:hAnsi="仿宋_GB2312" w:eastAsia="楷体_GB2312" w:cs="仿宋_GB2312"/>
          <w:b/>
          <w:bCs/>
          <w:sz w:val="30"/>
          <w:szCs w:val="30"/>
        </w:rPr>
        <w:t>（一）优秀新闻稿</w:t>
      </w:r>
    </w:p>
    <w:p>
      <w:pPr>
        <w:spacing w:line="460" w:lineRule="exact"/>
        <w:ind w:firstLine="420" w:firstLineChars="200"/>
        <w:rPr>
          <w:rFonts w:ascii="仿宋_GB2312" w:hAnsi="仿宋_GB2312" w:eastAsia="仿宋_GB2312" w:cs="仿宋_GB2312"/>
          <w:sz w:val="28"/>
          <w:szCs w:val="28"/>
        </w:rPr>
      </w:pPr>
      <w:r>
        <w:fldChar w:fldCharType="begin"/>
      </w:r>
      <w:r>
        <w:instrText xml:space="preserve"> HYPERLINK "http://tw.zuel.edu.cn/2022/0605/c4993a300621/page.htm" </w:instrText>
      </w:r>
      <w:r>
        <w:fldChar w:fldCharType="separate"/>
      </w:r>
      <w:r>
        <w:rPr>
          <w:rStyle w:val="9"/>
          <w:rFonts w:ascii="仿宋_GB2312" w:hAnsi="仿宋_GB2312" w:eastAsia="仿宋_GB2312" w:cs="仿宋_GB2312"/>
          <w:color w:val="auto"/>
          <w:sz w:val="28"/>
          <w:szCs w:val="28"/>
          <w:u w:val="none"/>
        </w:rPr>
        <w:t>【金融学院】团日活动——金融2103团支部开展“争做好青年，奋进新征程”主题团日活动</w:t>
      </w:r>
      <w:r>
        <w:rPr>
          <w:rStyle w:val="9"/>
          <w:rFonts w:ascii="仿宋_GB2312" w:hAnsi="仿宋_GB2312" w:eastAsia="仿宋_GB2312" w:cs="仿宋_GB2312"/>
          <w:color w:val="auto"/>
          <w:sz w:val="28"/>
          <w:szCs w:val="28"/>
          <w:u w:val="none"/>
        </w:rPr>
        <w:fldChar w:fldCharType="end"/>
      </w:r>
    </w:p>
    <w:p>
      <w:pPr>
        <w:spacing w:line="4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地址：</w:t>
      </w:r>
    </w:p>
    <w:p>
      <w:pPr>
        <w:spacing w:line="460" w:lineRule="exact"/>
        <w:ind w:firstLine="420" w:firstLineChars="200"/>
        <w:jc w:val="left"/>
        <w:rPr>
          <w:rFonts w:ascii="仿宋_GB2312" w:hAnsi="仿宋_GB2312" w:eastAsia="仿宋_GB2312" w:cs="仿宋_GB2312"/>
          <w:sz w:val="28"/>
          <w:szCs w:val="28"/>
        </w:rPr>
      </w:pPr>
      <w:r>
        <w:fldChar w:fldCharType="begin"/>
      </w:r>
      <w:r>
        <w:instrText xml:space="preserve"> HYPERLINK "http://tw.zuel.edu.cn/2022/0605/c4993a300621/page.htm" </w:instrText>
      </w:r>
      <w:r>
        <w:fldChar w:fldCharType="separate"/>
      </w:r>
      <w:r>
        <w:rPr>
          <w:rStyle w:val="9"/>
          <w:rFonts w:hint="eastAsia" w:ascii="仿宋_GB2312" w:hAnsi="仿宋_GB2312" w:eastAsia="仿宋_GB2312" w:cs="仿宋_GB2312"/>
          <w:color w:val="auto"/>
          <w:sz w:val="28"/>
          <w:szCs w:val="28"/>
        </w:rPr>
        <w:t>http://tw.zuel.edu.cn/2022/0605/c4993a300621/page.htm</w:t>
      </w:r>
      <w:r>
        <w:rPr>
          <w:rStyle w:val="9"/>
          <w:rFonts w:hint="eastAsia" w:ascii="仿宋_GB2312" w:hAnsi="仿宋_GB2312" w:eastAsia="仿宋_GB2312" w:cs="仿宋_GB2312"/>
          <w:color w:val="auto"/>
          <w:sz w:val="28"/>
          <w:szCs w:val="28"/>
        </w:rPr>
        <w:fldChar w:fldCharType="end"/>
      </w:r>
    </w:p>
    <w:p>
      <w:pPr>
        <w:spacing w:line="460" w:lineRule="exact"/>
        <w:ind w:firstLine="560" w:firstLineChars="200"/>
        <w:jc w:val="left"/>
        <w:rPr>
          <w:rFonts w:ascii="仿宋_GB2312" w:hAnsi="仿宋_GB2312" w:eastAsia="仿宋_GB2312" w:cs="仿宋_GB2312"/>
          <w:sz w:val="28"/>
          <w:szCs w:val="28"/>
        </w:rPr>
      </w:pPr>
      <w:r>
        <w:rPr>
          <w:rFonts w:ascii="仿宋_GB2312" w:hAnsi="仿宋_GB2312" w:eastAsia="仿宋_GB2312" w:cs="仿宋_GB2312"/>
          <w:sz w:val="28"/>
          <w:szCs w:val="28"/>
        </w:rPr>
        <w:t>【法学院】学习贯彻习近平总书记在庆祝中国共产主义青年团成立100周年大会上的讲话精神——法2114团支部主题团日活动</w:t>
      </w:r>
    </w:p>
    <w:p>
      <w:pPr>
        <w:spacing w:line="4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地址：</w:t>
      </w:r>
    </w:p>
    <w:p>
      <w:pPr>
        <w:spacing w:line="460" w:lineRule="exact"/>
        <w:ind w:firstLine="420" w:firstLineChars="200"/>
        <w:jc w:val="left"/>
        <w:rPr>
          <w:rFonts w:ascii="仿宋_GB2312" w:hAnsi="仿宋_GB2312" w:eastAsia="仿宋_GB2312" w:cs="仿宋_GB2312"/>
          <w:sz w:val="28"/>
          <w:szCs w:val="28"/>
        </w:rPr>
      </w:pPr>
      <w:r>
        <w:fldChar w:fldCharType="begin"/>
      </w:r>
      <w:r>
        <w:instrText xml:space="preserve"> HYPERLINK "http://tw.zuel.edu.cn/2022/0526/c4993a299914/page.htm" </w:instrText>
      </w:r>
      <w:r>
        <w:fldChar w:fldCharType="separate"/>
      </w:r>
      <w:r>
        <w:rPr>
          <w:rStyle w:val="9"/>
          <w:rFonts w:ascii="仿宋_GB2312" w:hAnsi="仿宋_GB2312" w:eastAsia="仿宋_GB2312" w:cs="仿宋_GB2312"/>
          <w:color w:val="auto"/>
          <w:sz w:val="28"/>
          <w:szCs w:val="28"/>
        </w:rPr>
        <w:t>http://tw.zuel.edu.cn/2022/0526/c4993a299914/page.htm</w:t>
      </w:r>
      <w:r>
        <w:rPr>
          <w:rStyle w:val="9"/>
          <w:rFonts w:ascii="仿宋_GB2312" w:hAnsi="仿宋_GB2312" w:eastAsia="仿宋_GB2312" w:cs="仿宋_GB2312"/>
          <w:color w:val="auto"/>
          <w:sz w:val="28"/>
          <w:szCs w:val="28"/>
        </w:rPr>
        <w:fldChar w:fldCharType="end"/>
      </w:r>
    </w:p>
    <w:p>
      <w:pPr>
        <w:spacing w:line="460" w:lineRule="exact"/>
        <w:ind w:firstLine="601" w:firstLineChars="200"/>
        <w:rPr>
          <w:rFonts w:ascii="楷体_GB2312" w:hAnsi="仿宋_GB2312" w:eastAsia="楷体_GB2312" w:cs="仿宋_GB2312"/>
          <w:b/>
          <w:bCs/>
          <w:sz w:val="30"/>
          <w:szCs w:val="30"/>
        </w:rPr>
      </w:pPr>
      <w:r>
        <w:rPr>
          <w:rFonts w:hint="eastAsia" w:ascii="楷体_GB2312" w:hAnsi="仿宋_GB2312" w:eastAsia="楷体_GB2312" w:cs="仿宋_GB2312"/>
          <w:b/>
          <w:bCs/>
          <w:sz w:val="30"/>
          <w:szCs w:val="30"/>
        </w:rPr>
        <w:t>（二）优秀推文</w:t>
      </w:r>
    </w:p>
    <w:p>
      <w:pPr>
        <w:adjustRightInd w:val="0"/>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w:t>
      </w:r>
      <w:r>
        <w:fldChar w:fldCharType="begin"/>
      </w:r>
      <w:r>
        <w:instrText xml:space="preserve"> HYPERLINK "https://mp.weixin.qq.com/s/LXb-VaYN6hCzTGJ5qCDCdw" </w:instrText>
      </w:r>
      <w:r>
        <w:fldChar w:fldCharType="separate"/>
      </w:r>
      <w:r>
        <w:rPr>
          <w:rStyle w:val="9"/>
          <w:rFonts w:hint="eastAsia" w:ascii="仿宋_GB2312" w:hAnsi="仿宋_GB2312" w:eastAsia="仿宋_GB2312" w:cs="仿宋_GB2312"/>
          <w:color w:val="auto"/>
          <w:sz w:val="28"/>
          <w:szCs w:val="28"/>
          <w:u w:val="none"/>
        </w:rPr>
        <w:t>工商学院】五月团日活动进行时 | 弘扬五四精神，献礼建团百年</w:t>
      </w:r>
      <w:r>
        <w:rPr>
          <w:rStyle w:val="9"/>
          <w:rFonts w:hint="eastAsia" w:ascii="仿宋_GB2312" w:hAnsi="仿宋_GB2312" w:eastAsia="仿宋_GB2312" w:cs="仿宋_GB2312"/>
          <w:color w:val="auto"/>
          <w:sz w:val="28"/>
          <w:szCs w:val="28"/>
          <w:u w:val="none"/>
        </w:rPr>
        <w:fldChar w:fldCharType="end"/>
      </w:r>
    </w:p>
    <w:p>
      <w:pPr>
        <w:adjustRightInd w:val="0"/>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地址：</w:t>
      </w:r>
    </w:p>
    <w:p>
      <w:pPr>
        <w:adjustRightInd w:val="0"/>
        <w:spacing w:line="460" w:lineRule="exact"/>
        <w:ind w:firstLine="420" w:firstLineChars="200"/>
        <w:rPr>
          <w:rStyle w:val="9"/>
          <w:rFonts w:ascii="仿宋_GB2312" w:hAnsi="仿宋_GB2312" w:eastAsia="仿宋_GB2312" w:cs="仿宋_GB2312"/>
          <w:color w:val="auto"/>
          <w:sz w:val="28"/>
          <w:szCs w:val="28"/>
        </w:rPr>
      </w:pPr>
      <w:r>
        <w:fldChar w:fldCharType="begin"/>
      </w:r>
      <w:r>
        <w:instrText xml:space="preserve"> HYPERLINK "https://mp.weixin.qq.com/s/LXb-VaYN6hCzTGJ5qCDCdw" </w:instrText>
      </w:r>
      <w:r>
        <w:fldChar w:fldCharType="separate"/>
      </w:r>
      <w:r>
        <w:rPr>
          <w:rStyle w:val="9"/>
          <w:rFonts w:hint="eastAsia" w:ascii="仿宋_GB2312" w:hAnsi="仿宋_GB2312" w:eastAsia="仿宋_GB2312" w:cs="仿宋_GB2312"/>
          <w:color w:val="auto"/>
          <w:sz w:val="28"/>
          <w:szCs w:val="28"/>
        </w:rPr>
        <w:t>https://mp.weixin.qq.com/s/LXb-VaYN6hCzTGJ5qCDCdw</w:t>
      </w:r>
      <w:r>
        <w:rPr>
          <w:rStyle w:val="9"/>
          <w:rFonts w:hint="eastAsia" w:ascii="仿宋_GB2312" w:hAnsi="仿宋_GB2312" w:eastAsia="仿宋_GB2312" w:cs="仿宋_GB2312"/>
          <w:color w:val="auto"/>
          <w:sz w:val="28"/>
          <w:szCs w:val="28"/>
        </w:rPr>
        <w:fldChar w:fldCharType="end"/>
      </w:r>
    </w:p>
    <w:p>
      <w:pPr>
        <w:adjustRightInd w:val="0"/>
        <w:spacing w:line="460" w:lineRule="exact"/>
        <w:ind w:firstLine="560" w:firstLineChars="200"/>
        <w:rPr>
          <w:rStyle w:val="9"/>
          <w:rFonts w:ascii="仿宋_GB2312" w:hAnsi="仿宋_GB2312" w:eastAsia="仿宋_GB2312" w:cs="仿宋_GB2312"/>
          <w:color w:val="auto"/>
          <w:sz w:val="28"/>
          <w:szCs w:val="28"/>
        </w:rPr>
      </w:pPr>
    </w:p>
    <w:p>
      <w:pPr>
        <w:adjustRightInd w:val="0"/>
        <w:spacing w:line="460" w:lineRule="exact"/>
        <w:rPr>
          <w:rFonts w:ascii="仿宋_GB2312" w:hAnsi="仿宋_GB2312" w:eastAsia="仿宋_GB2312" w:cs="仿宋_GB2312"/>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Arial">
    <w:panose1 w:val="020B0604020202090204"/>
    <w:charset w:val="00"/>
    <w:family w:val="swiss"/>
    <w:pitch w:val="default"/>
    <w:sig w:usb0="E0000AFF" w:usb1="00007843" w:usb2="00000001" w:usb3="00000000" w:csb0="400001BF" w:csb1="DFF70000"/>
  </w:font>
  <w:font w:name="方正小标宋简体">
    <w:altName w:val="汉仪书宋二KW"/>
    <w:panose1 w:val="03000509000000000000"/>
    <w:charset w:val="86"/>
    <w:family w:val="script"/>
    <w:pitch w:val="default"/>
    <w:sig w:usb0="00000000" w:usb1="00000000" w:usb2="00000010" w:usb3="00000000" w:csb0="00040000" w:csb1="00000000"/>
  </w:font>
  <w:font w:name="黑体">
    <w:altName w:val="汉仪中黑KW"/>
    <w:panose1 w:val="02010609060101010101"/>
    <w:charset w:val="86"/>
    <w:family w:val="modern"/>
    <w:pitch w:val="default"/>
    <w:sig w:usb0="00000000" w:usb1="00000000" w:usb2="00000016" w:usb3="00000000" w:csb0="00040001" w:csb1="00000000"/>
  </w:font>
  <w:font w:name="楷体_GB2312">
    <w:altName w:val="汉仪楷体简"/>
    <w:panose1 w:val="02010609030101010101"/>
    <w:charset w:val="86"/>
    <w:family w:val="modern"/>
    <w:pitch w:val="default"/>
    <w:sig w:usb0="00000000" w:usb1="00000000" w:usb2="0000001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Calibri Light">
    <w:altName w:val="Helvetica Neue"/>
    <w:panose1 w:val="020F0302020204030204"/>
    <w:charset w:val="00"/>
    <w:family w:val="swiss"/>
    <w:pitch w:val="default"/>
    <w:sig w:usb0="00000000" w:usb1="00000000" w:usb2="00000009" w:usb3="00000000" w:csb0="000001FF" w:csb1="00000000"/>
  </w:font>
  <w:font w:name="汉仪中黑KW">
    <w:panose1 w:val="00020600040101010101"/>
    <w:charset w:val="86"/>
    <w:family w:val="auto"/>
    <w:pitch w:val="default"/>
    <w:sig w:usb0="A00002BF" w:usb1="18EF7CFA" w:usb2="00000016" w:usb3="00000000" w:csb0="00040000" w:csb1="00000000"/>
  </w:font>
  <w:font w:name="汉仪楷体简">
    <w:panose1 w:val="02010600000101010101"/>
    <w:charset w:val="86"/>
    <w:family w:val="auto"/>
    <w:pitch w:val="default"/>
    <w:sig w:usb0="00000001" w:usb1="080E0800" w:usb2="00000002" w:usb3="00000000" w:csb0="00040000" w:csb1="00000000"/>
  </w:font>
  <w:font w:name="方正仿宋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ViZTg0ODI1Y2MzNjZlMjlmN2EzM2NiZTkyYzFlNTQifQ=="/>
  </w:docVars>
  <w:rsids>
    <w:rsidRoot w:val="002B4E17"/>
    <w:rsid w:val="002B4E17"/>
    <w:rsid w:val="00395625"/>
    <w:rsid w:val="003B3128"/>
    <w:rsid w:val="004C74BB"/>
    <w:rsid w:val="00963BBC"/>
    <w:rsid w:val="00A44894"/>
    <w:rsid w:val="00A85F8D"/>
    <w:rsid w:val="00C335BD"/>
    <w:rsid w:val="00DB59F1"/>
    <w:rsid w:val="00FF4703"/>
    <w:rsid w:val="335358D5"/>
    <w:rsid w:val="3B1520EE"/>
    <w:rsid w:val="4FAC6FBE"/>
    <w:rsid w:val="62774225"/>
    <w:rsid w:val="6DE3A365"/>
    <w:rsid w:val="730F4511"/>
    <w:rsid w:val="7499110B"/>
    <w:rsid w:val="7853069B"/>
    <w:rsid w:val="7CF7B86D"/>
    <w:rsid w:val="DBDF2DF7"/>
    <w:rsid w:val="F1159C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7">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3">
    <w:name w:val="footer"/>
    <w:basedOn w:val="1"/>
    <w:link w:val="13"/>
    <w:qFormat/>
    <w:uiPriority w:val="0"/>
    <w:pPr>
      <w:tabs>
        <w:tab w:val="center" w:pos="4153"/>
        <w:tab w:val="right" w:pos="8306"/>
      </w:tabs>
      <w:snapToGrid w:val="0"/>
      <w:jc w:val="left"/>
    </w:pPr>
    <w:rPr>
      <w:sz w:val="18"/>
      <w:szCs w:val="18"/>
    </w:rPr>
  </w:style>
  <w:style w:type="paragraph" w:styleId="4">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5">
    <w:name w:val="index heading"/>
    <w:basedOn w:val="1"/>
    <w:next w:val="6"/>
    <w:qFormat/>
    <w:uiPriority w:val="0"/>
    <w:rPr>
      <w:rFonts w:ascii="Arial" w:hAnsi="Arial"/>
      <w:b/>
    </w:rPr>
  </w:style>
  <w:style w:type="paragraph" w:styleId="6">
    <w:name w:val="index 1"/>
    <w:basedOn w:val="1"/>
    <w:next w:val="1"/>
    <w:qFormat/>
    <w:uiPriority w:val="0"/>
  </w:style>
  <w:style w:type="character" w:styleId="8">
    <w:name w:val="FollowedHyperlink"/>
    <w:basedOn w:val="7"/>
    <w:qFormat/>
    <w:uiPriority w:val="0"/>
    <w:rPr>
      <w:color w:val="954F72" w:themeColor="followedHyperlink"/>
      <w:u w:val="single"/>
      <w14:textFill>
        <w14:solidFill>
          <w14:schemeClr w14:val="folHlink"/>
        </w14:solidFill>
      </w14:textFill>
    </w:rPr>
  </w:style>
  <w:style w:type="character" w:styleId="9">
    <w:name w:val="Hyperlink"/>
    <w:basedOn w:val="7"/>
    <w:qFormat/>
    <w:uiPriority w:val="0"/>
    <w:rPr>
      <w:color w:val="0000FF"/>
      <w:u w:val="single"/>
    </w:rPr>
  </w:style>
  <w:style w:type="paragraph" w:customStyle="1" w:styleId="11">
    <w:name w:val="样式1"/>
    <w:basedOn w:val="5"/>
    <w:next w:val="1"/>
    <w:qFormat/>
    <w:uiPriority w:val="0"/>
    <w:pPr>
      <w:keepNext/>
      <w:keepLines/>
      <w:spacing w:before="25" w:beforeLines="25" w:after="25" w:afterLines="25" w:line="576" w:lineRule="auto"/>
      <w:ind w:left="300" w:leftChars="300"/>
      <w:jc w:val="center"/>
      <w:outlineLvl w:val="0"/>
    </w:pPr>
    <w:rPr>
      <w:rFonts w:hint="eastAsia" w:ascii="方正小标宋简体" w:hAnsi="方正小标宋简体" w:eastAsia="方正小标宋简体" w:cs="方正小标宋简体"/>
      <w:b w:val="0"/>
      <w:bCs/>
      <w:kern w:val="44"/>
      <w:sz w:val="44"/>
    </w:rPr>
  </w:style>
  <w:style w:type="character" w:customStyle="1" w:styleId="12">
    <w:name w:val="页眉 字符"/>
    <w:basedOn w:val="7"/>
    <w:link w:val="4"/>
    <w:qFormat/>
    <w:uiPriority w:val="0"/>
    <w:rPr>
      <w:rFonts w:asciiTheme="minorHAnsi" w:hAnsiTheme="minorHAnsi" w:eastAsiaTheme="minorEastAsia" w:cstheme="minorBidi"/>
      <w:kern w:val="2"/>
      <w:sz w:val="18"/>
      <w:szCs w:val="18"/>
    </w:rPr>
  </w:style>
  <w:style w:type="character" w:customStyle="1" w:styleId="13">
    <w:name w:val="页脚 字符"/>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204</Words>
  <Characters>1169</Characters>
  <Lines>9</Lines>
  <Paragraphs>2</Paragraphs>
  <ScaleCrop>false</ScaleCrop>
  <LinksUpToDate>false</LinksUpToDate>
  <CharactersWithSpaces>1371</CharactersWithSpaces>
  <Application>WPS Office_3.9.1.6204_F1E327BC-269C-435d-A152-05C5408002CA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2022-10-02T18:04:00Z</dcterms:created>
  <dc:creator>ybjzf</dc:creator>
  <cp:lastModifiedBy>zhuzunyu</cp:lastModifiedBy>
  <dcterms:modified xsi:type="dcterms:W3CDTF">2022-11-10T13:36:18Z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2052-3.9.1.6204</vt:lpwstr>
  </property>
  <property fmtid="{D5CDD505-2E9C-101B-9397-08002B2CF9AE}" pid="3" name="ICV">
    <vt:lpwstr>EB351776AF7F4A4997CC6DCB1AEFE448</vt:lpwstr>
  </property>
</Properties>
</file>