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ind w:left="1061" w:right="0" w:firstLine="0"/>
        <w:jc w:val="left"/>
        <w:rPr>
          <w:rFonts w:hint="eastAsia" w:ascii="宋体" w:eastAsia="宋体"/>
          <w:b/>
          <w:sz w:val="32"/>
        </w:rPr>
      </w:pPr>
      <w:r>
        <w:rPr>
          <w:rFonts w:hint="eastAsia" w:ascii="宋体" w:eastAsia="宋体"/>
          <w:b/>
          <w:sz w:val="32"/>
        </w:rPr>
        <w:t>金融学院本科生调整修读专业（类）实施细则</w:t>
      </w:r>
    </w:p>
    <w:p>
      <w:pPr>
        <w:pStyle w:val="2"/>
        <w:spacing w:before="7"/>
        <w:ind w:left="0"/>
        <w:rPr>
          <w:rFonts w:ascii="宋体"/>
          <w:b/>
          <w:sz w:val="31"/>
        </w:rPr>
      </w:pPr>
    </w:p>
    <w:p>
      <w:pPr>
        <w:spacing w:before="1" w:line="266" w:lineRule="auto"/>
        <w:ind w:left="120" w:right="256" w:firstLine="0"/>
        <w:jc w:val="center"/>
        <w:rPr>
          <w:rFonts w:hint="eastAsia" w:ascii="宋体" w:eastAsia="宋体"/>
          <w:b/>
          <w:sz w:val="22"/>
        </w:rPr>
      </w:pPr>
      <w:r>
        <w:rPr>
          <w:rFonts w:hint="eastAsia" w:ascii="宋体" w:eastAsia="宋体"/>
          <w:b/>
          <w:sz w:val="22"/>
        </w:rPr>
        <w:t>（</w:t>
      </w:r>
      <w:r>
        <w:rPr>
          <w:rFonts w:ascii="Times New Roman" w:eastAsia="Times New Roman"/>
          <w:b/>
          <w:sz w:val="22"/>
        </w:rPr>
        <w:t xml:space="preserve">2017 </w:t>
      </w:r>
      <w:r>
        <w:rPr>
          <w:rFonts w:hint="eastAsia" w:ascii="宋体" w:eastAsia="宋体"/>
          <w:b/>
          <w:spacing w:val="-27"/>
          <w:sz w:val="22"/>
        </w:rPr>
        <w:t xml:space="preserve">年 </w:t>
      </w:r>
      <w:r>
        <w:rPr>
          <w:rFonts w:ascii="Times New Roman" w:eastAsia="Times New Roman"/>
          <w:b/>
          <w:sz w:val="22"/>
        </w:rPr>
        <w:t xml:space="preserve">10 </w:t>
      </w:r>
      <w:r>
        <w:rPr>
          <w:rFonts w:hint="eastAsia" w:ascii="宋体" w:eastAsia="宋体"/>
          <w:b/>
          <w:spacing w:val="-2"/>
          <w:sz w:val="22"/>
        </w:rPr>
        <w:t>月第一次修订，</w:t>
      </w:r>
      <w:r>
        <w:rPr>
          <w:rFonts w:ascii="Times New Roman" w:eastAsia="Times New Roman"/>
          <w:b/>
          <w:spacing w:val="-8"/>
          <w:sz w:val="22"/>
        </w:rPr>
        <w:t xml:space="preserve">2018 </w:t>
      </w:r>
      <w:r>
        <w:rPr>
          <w:rFonts w:hint="eastAsia" w:ascii="宋体" w:eastAsia="宋体"/>
          <w:b/>
          <w:spacing w:val="-27"/>
          <w:sz w:val="22"/>
        </w:rPr>
        <w:t xml:space="preserve">年 </w:t>
      </w:r>
      <w:r>
        <w:rPr>
          <w:rFonts w:ascii="Times New Roman" w:eastAsia="Times New Roman"/>
          <w:b/>
          <w:sz w:val="22"/>
        </w:rPr>
        <w:t xml:space="preserve">12 </w:t>
      </w:r>
      <w:r>
        <w:rPr>
          <w:rFonts w:hint="eastAsia" w:ascii="宋体" w:eastAsia="宋体"/>
          <w:b/>
          <w:spacing w:val="-11"/>
          <w:sz w:val="22"/>
        </w:rPr>
        <w:t xml:space="preserve">月第二次修订，并经 </w:t>
      </w:r>
      <w:r>
        <w:rPr>
          <w:rFonts w:ascii="Times New Roman" w:eastAsia="Times New Roman"/>
          <w:b/>
          <w:sz w:val="22"/>
        </w:rPr>
        <w:t xml:space="preserve">2018 </w:t>
      </w:r>
      <w:r>
        <w:rPr>
          <w:rFonts w:hint="eastAsia" w:ascii="宋体" w:eastAsia="宋体"/>
          <w:b/>
          <w:spacing w:val="-27"/>
          <w:sz w:val="22"/>
        </w:rPr>
        <w:t xml:space="preserve">年 </w:t>
      </w:r>
      <w:r>
        <w:rPr>
          <w:rFonts w:ascii="Times New Roman" w:eastAsia="Times New Roman"/>
          <w:b/>
          <w:sz w:val="22"/>
        </w:rPr>
        <w:t xml:space="preserve">12 </w:t>
      </w:r>
      <w:r>
        <w:rPr>
          <w:rFonts w:hint="eastAsia" w:ascii="宋体" w:eastAsia="宋体"/>
          <w:b/>
          <w:spacing w:val="-28"/>
          <w:sz w:val="22"/>
        </w:rPr>
        <w:t xml:space="preserve">月 </w:t>
      </w:r>
      <w:r>
        <w:rPr>
          <w:rFonts w:ascii="Times New Roman" w:eastAsia="Times New Roman"/>
          <w:b/>
          <w:sz w:val="22"/>
        </w:rPr>
        <w:t xml:space="preserve">12 </w:t>
      </w:r>
      <w:r>
        <w:rPr>
          <w:rFonts w:hint="eastAsia" w:ascii="宋体" w:eastAsia="宋体"/>
          <w:b/>
          <w:sz w:val="22"/>
        </w:rPr>
        <w:t>日党政联席会议审议通过）</w:t>
      </w:r>
    </w:p>
    <w:p>
      <w:pPr>
        <w:pStyle w:val="2"/>
        <w:spacing w:before="9"/>
        <w:ind w:left="0"/>
        <w:rPr>
          <w:rFonts w:ascii="宋体"/>
          <w:b/>
          <w:sz w:val="30"/>
        </w:rPr>
      </w:pPr>
    </w:p>
    <w:p>
      <w:pPr>
        <w:pStyle w:val="2"/>
        <w:ind w:left="681"/>
      </w:pPr>
      <w:r>
        <w:rPr>
          <w:b/>
        </w:rPr>
        <w:t xml:space="preserve">第一条 </w:t>
      </w:r>
      <w:r>
        <w:t>根据《中南财经政法大学本科生调整修读专业管理办法</w:t>
      </w:r>
    </w:p>
    <w:p>
      <w:pPr>
        <w:pStyle w:val="2"/>
        <w:spacing w:before="9"/>
        <w:ind w:left="0"/>
        <w:rPr>
          <w:sz w:val="20"/>
        </w:rPr>
      </w:pPr>
    </w:p>
    <w:p>
      <w:pPr>
        <w:pStyle w:val="2"/>
        <w:spacing w:line="417" w:lineRule="auto"/>
        <w:ind w:right="116"/>
      </w:pPr>
      <w:r>
        <w:rPr>
          <w:spacing w:val="-1"/>
          <w:w w:val="100"/>
        </w:rPr>
        <w:t>（</w:t>
      </w:r>
      <w:r>
        <w:rPr>
          <w:spacing w:val="-2"/>
          <w:w w:val="100"/>
        </w:rPr>
        <w:t>修订</w:t>
      </w:r>
      <w:r>
        <w:rPr>
          <w:spacing w:val="-140"/>
          <w:w w:val="100"/>
        </w:rPr>
        <w:t>）</w:t>
      </w:r>
      <w:r>
        <w:rPr>
          <w:spacing w:val="-202"/>
          <w:w w:val="100"/>
        </w:rPr>
        <w:t>》</w:t>
      </w:r>
      <w:r>
        <w:rPr>
          <w:w w:val="100"/>
        </w:rPr>
        <w:t>（</w:t>
      </w:r>
      <w:r>
        <w:rPr>
          <w:spacing w:val="-13"/>
          <w:w w:val="100"/>
        </w:rPr>
        <w:t>中南大教字【</w:t>
      </w:r>
      <w:r>
        <w:rPr>
          <w:spacing w:val="-2"/>
          <w:w w:val="100"/>
        </w:rPr>
        <w:t>2017</w:t>
      </w:r>
      <w:r>
        <w:rPr>
          <w:spacing w:val="-60"/>
          <w:w w:val="100"/>
        </w:rPr>
        <w:t>】</w:t>
      </w:r>
      <w:r>
        <w:rPr>
          <w:spacing w:val="-2"/>
          <w:w w:val="100"/>
        </w:rPr>
        <w:t>1</w:t>
      </w:r>
      <w:r>
        <w:rPr>
          <w:w w:val="100"/>
        </w:rPr>
        <w:t>7</w:t>
      </w:r>
      <w:r>
        <w:rPr>
          <w:spacing w:val="-72"/>
        </w:rPr>
        <w:t xml:space="preserve"> </w:t>
      </w:r>
      <w:r>
        <w:rPr>
          <w:w w:val="100"/>
        </w:rPr>
        <w:t>号</w:t>
      </w:r>
      <w:r>
        <w:rPr>
          <w:spacing w:val="-202"/>
          <w:w w:val="100"/>
        </w:rPr>
        <w:t>）</w:t>
      </w:r>
      <w:r>
        <w:rPr>
          <w:w w:val="100"/>
        </w:rPr>
        <w:t>（</w:t>
      </w:r>
      <w:r>
        <w:rPr>
          <w:spacing w:val="-20"/>
          <w:w w:val="100"/>
        </w:rPr>
        <w:t>以下简称“转专业管理办法”</w:t>
      </w:r>
      <w:r>
        <w:rPr>
          <w:w w:val="100"/>
        </w:rPr>
        <w:t>）</w:t>
      </w:r>
      <w:r>
        <w:rPr>
          <w:spacing w:val="-3"/>
        </w:rPr>
        <w:t>的相关规定，结合学院具体情况，特制定本细则。</w:t>
      </w:r>
    </w:p>
    <w:p>
      <w:pPr>
        <w:pStyle w:val="2"/>
        <w:spacing w:before="1" w:line="417" w:lineRule="auto"/>
        <w:ind w:right="256" w:firstLine="559"/>
      </w:pPr>
      <w:r>
        <w:rPr>
          <w:b/>
        </w:rPr>
        <w:t xml:space="preserve">第二条 </w:t>
      </w:r>
      <w:r>
        <w:t>学院调整修读专业（类）工作以学校的《转专业管理办法》为基本宗旨，坚持“公平、公正、公开”的原则。</w:t>
      </w:r>
    </w:p>
    <w:p>
      <w:pPr>
        <w:pStyle w:val="2"/>
        <w:spacing w:line="417" w:lineRule="auto"/>
        <w:ind w:right="162" w:firstLine="559"/>
      </w:pPr>
      <w:r>
        <w:rPr>
          <w:b/>
          <w:spacing w:val="5"/>
        </w:rPr>
        <w:t xml:space="preserve">第三条 </w:t>
      </w:r>
      <w:r>
        <w:t>学院成立由书记、院长为组长，教学副院长、副书记、</w:t>
      </w:r>
      <w:r>
        <w:rPr>
          <w:spacing w:val="-11"/>
        </w:rPr>
        <w:t>系主任、专业负责人、教师代表、教学秘书、辅导员等组成的本科生</w:t>
      </w:r>
      <w:r>
        <w:rPr>
          <w:spacing w:val="-7"/>
        </w:rPr>
        <w:t>调整修读专业</w:t>
      </w:r>
      <w:r>
        <w:rPr>
          <w:spacing w:val="-3"/>
        </w:rPr>
        <w:t>（类</w:t>
      </w:r>
      <w:r>
        <w:t>）</w:t>
      </w:r>
      <w:r>
        <w:rPr>
          <w:spacing w:val="-3"/>
        </w:rPr>
        <w:t>工作小组，负责学院本科生调整修读专业（</w:t>
      </w:r>
      <w:r>
        <w:t xml:space="preserve">类） </w:t>
      </w:r>
      <w:r>
        <w:rPr>
          <w:spacing w:val="-11"/>
        </w:rPr>
        <w:t>工作的咨询、报名、条件审查、提出拟转出转入学生名单及本细则的</w:t>
      </w:r>
      <w:r>
        <w:rPr>
          <w:spacing w:val="-7"/>
        </w:rPr>
        <w:t>解释等工作。</w:t>
      </w:r>
    </w:p>
    <w:p>
      <w:pPr>
        <w:pStyle w:val="2"/>
        <w:spacing w:line="417" w:lineRule="auto"/>
        <w:ind w:right="256" w:firstLine="561"/>
      </w:pPr>
      <w:r>
        <w:rPr>
          <w:b/>
          <w:spacing w:val="7"/>
        </w:rPr>
        <w:t xml:space="preserve">第四条 </w:t>
      </w:r>
      <w:r>
        <w:t>申请调整修读专业（类）的本科生应符合“转专业管理</w:t>
      </w:r>
      <w:r>
        <w:rPr>
          <w:spacing w:val="-3"/>
          <w:w w:val="100"/>
        </w:rPr>
        <w:t>办法”的规定。有下列情况之一的，不得申请调整修读专业</w:t>
      </w:r>
      <w:r>
        <w:rPr>
          <w:w w:val="100"/>
        </w:rPr>
        <w:t>（</w:t>
      </w:r>
      <w:r>
        <w:rPr>
          <w:spacing w:val="-3"/>
          <w:w w:val="100"/>
        </w:rPr>
        <w:t>类</w:t>
      </w:r>
      <w:r>
        <w:rPr>
          <w:spacing w:val="-140"/>
          <w:w w:val="100"/>
        </w:rPr>
        <w:t>）</w:t>
      </w:r>
      <w:r>
        <w:rPr>
          <w:w w:val="100"/>
        </w:rPr>
        <w:t>：</w:t>
      </w:r>
    </w:p>
    <w:p>
      <w:pPr>
        <w:pStyle w:val="2"/>
        <w:spacing w:line="358" w:lineRule="exact"/>
        <w:ind w:left="679"/>
      </w:pPr>
      <w:r>
        <w:t>（一）入学后违纪受到处分的、正在休学或保留学籍的；</w:t>
      </w:r>
    </w:p>
    <w:p>
      <w:pPr>
        <w:pStyle w:val="2"/>
        <w:spacing w:before="7"/>
        <w:ind w:left="0"/>
        <w:rPr>
          <w:sz w:val="20"/>
        </w:rPr>
      </w:pPr>
    </w:p>
    <w:p>
      <w:pPr>
        <w:pStyle w:val="2"/>
        <w:ind w:left="679"/>
      </w:pPr>
      <w:r>
        <w:t>（二）已修课程有不及格或加权平均成绩低于 80 分的；</w:t>
      </w:r>
    </w:p>
    <w:p>
      <w:pPr>
        <w:pStyle w:val="2"/>
        <w:spacing w:before="10"/>
        <w:ind w:left="0"/>
        <w:rPr>
          <w:sz w:val="20"/>
        </w:rPr>
      </w:pPr>
    </w:p>
    <w:p>
      <w:pPr>
        <w:pStyle w:val="2"/>
        <w:spacing w:line="417" w:lineRule="auto"/>
        <w:ind w:right="258" w:firstLine="559"/>
      </w:pPr>
      <w:r>
        <w:t>（三</w:t>
      </w:r>
      <w:r>
        <w:rPr>
          <w:spacing w:val="-32"/>
        </w:rPr>
        <w:t>）</w:t>
      </w:r>
      <w:r>
        <w:rPr>
          <w:spacing w:val="-7"/>
        </w:rPr>
        <w:t>根据学校招生政策不能转专业的，如文澜学院、自主招生</w:t>
      </w:r>
      <w:r>
        <w:rPr>
          <w:spacing w:val="-5"/>
        </w:rPr>
        <w:t>录取的、艺术类、国际联合办学项目等学生；</w:t>
      </w:r>
    </w:p>
    <w:p>
      <w:pPr>
        <w:pStyle w:val="2"/>
        <w:spacing w:line="417" w:lineRule="auto"/>
        <w:ind w:left="681" w:right="724" w:hanging="3"/>
      </w:pPr>
      <w:r>
        <w:t>（四）经学校研究确认其他不适合调整修读专业（类）的。</w:t>
      </w:r>
      <w:r>
        <w:rPr>
          <w:b/>
        </w:rPr>
        <w:t xml:space="preserve">第五条 </w:t>
      </w:r>
      <w:r>
        <w:t>申请转出。</w:t>
      </w:r>
    </w:p>
    <w:p>
      <w:pPr>
        <w:pStyle w:val="2"/>
        <w:spacing w:line="358" w:lineRule="exact"/>
        <w:ind w:left="679"/>
      </w:pPr>
      <w:r>
        <w:t>（一）学院全日制在册本科一年级学生，可申请调整修读专业</w:t>
      </w:r>
    </w:p>
    <w:p>
      <w:pPr>
        <w:spacing w:after="0" w:line="358" w:lineRule="exact"/>
        <w:sectPr>
          <w:footerReference r:id="rId3" w:type="default"/>
          <w:type w:val="continuous"/>
          <w:pgSz w:w="11910" w:h="16840"/>
          <w:pgMar w:top="1500" w:right="1540" w:bottom="1380" w:left="1680" w:header="720" w:footer="1195" w:gutter="0"/>
          <w:pgNumType w:start="1"/>
        </w:sectPr>
      </w:pPr>
    </w:p>
    <w:p>
      <w:pPr>
        <w:pStyle w:val="2"/>
        <w:spacing w:before="34" w:line="417" w:lineRule="auto"/>
        <w:ind w:right="251"/>
      </w:pPr>
      <w:r>
        <w:t>（类</w:t>
      </w:r>
      <w:r>
        <w:rPr>
          <w:spacing w:val="-142"/>
        </w:rPr>
        <w:t>）</w:t>
      </w:r>
      <w:r>
        <w:t>。其中，金融学（特许金融分析师实验班）和金融学（西乔治</w:t>
      </w:r>
      <w:r>
        <w:rPr>
          <w:spacing w:val="-3"/>
        </w:rPr>
        <w:t>亚大学项目、罗德岛大学项目</w:t>
      </w:r>
      <w:r>
        <w:t>）</w:t>
      </w:r>
      <w:r>
        <w:rPr>
          <w:spacing w:val="-3"/>
        </w:rPr>
        <w:t>的学生不得申请转出。</w:t>
      </w:r>
    </w:p>
    <w:p>
      <w:pPr>
        <w:pStyle w:val="2"/>
        <w:spacing w:line="358" w:lineRule="exact"/>
        <w:ind w:left="679"/>
      </w:pPr>
      <w:r>
        <w:t>（二）转出学生的资格比例不得超过该专业（类）同届人数的</w:t>
      </w:r>
    </w:p>
    <w:p>
      <w:pPr>
        <w:pStyle w:val="2"/>
        <w:spacing w:before="9"/>
        <w:ind w:left="0"/>
        <w:rPr>
          <w:sz w:val="20"/>
        </w:rPr>
      </w:pPr>
    </w:p>
    <w:p>
      <w:pPr>
        <w:pStyle w:val="2"/>
        <w:spacing w:before="1" w:line="417" w:lineRule="auto"/>
        <w:ind w:right="256"/>
      </w:pPr>
      <w:r>
        <w:t>15%。如申请人数超出该比例，以第一学期所有课程的加权平均成绩由高自低排序确定转出资格。</w:t>
      </w:r>
    </w:p>
    <w:p>
      <w:pPr>
        <w:spacing w:before="0" w:line="358" w:lineRule="exact"/>
        <w:ind w:left="681" w:right="0" w:firstLine="0"/>
        <w:jc w:val="left"/>
        <w:rPr>
          <w:sz w:val="28"/>
        </w:rPr>
      </w:pPr>
      <w:r>
        <w:rPr>
          <w:b/>
          <w:sz w:val="28"/>
        </w:rPr>
        <w:t xml:space="preserve">第六条 </w:t>
      </w:r>
      <w:r>
        <w:rPr>
          <w:sz w:val="28"/>
        </w:rPr>
        <w:t>申请转入。</w:t>
      </w:r>
    </w:p>
    <w:p>
      <w:pPr>
        <w:pStyle w:val="2"/>
        <w:spacing w:before="9"/>
        <w:ind w:left="0"/>
        <w:rPr>
          <w:sz w:val="20"/>
        </w:rPr>
      </w:pPr>
    </w:p>
    <w:p>
      <w:pPr>
        <w:pStyle w:val="2"/>
        <w:spacing w:line="417" w:lineRule="auto"/>
        <w:ind w:right="114" w:firstLine="559"/>
        <w:jc w:val="both"/>
      </w:pPr>
      <w:r>
        <w:t>（一</w:t>
      </w:r>
      <w:r>
        <w:rPr>
          <w:spacing w:val="-118"/>
        </w:rPr>
        <w:t>）</w:t>
      </w:r>
      <w:r>
        <w:rPr>
          <w:spacing w:val="-8"/>
        </w:rPr>
        <w:t>申请转入我院各专业类的指标比例一般控制在本专业</w:t>
      </w:r>
      <w:r>
        <w:t xml:space="preserve">（类） </w:t>
      </w:r>
      <w:r>
        <w:rPr>
          <w:spacing w:val="-9"/>
        </w:rPr>
        <w:t xml:space="preserve">现有人数的 </w:t>
      </w:r>
      <w:r>
        <w:rPr>
          <w:spacing w:val="-6"/>
        </w:rPr>
        <w:t>5</w:t>
      </w:r>
      <w:r>
        <w:rPr>
          <w:spacing w:val="-5"/>
        </w:rPr>
        <w:t>%，具体指标数根据学校当年下发的调整修读专业</w:t>
      </w:r>
      <w:r>
        <w:rPr>
          <w:spacing w:val="-3"/>
        </w:rPr>
        <w:t>（</w:t>
      </w:r>
      <w:r>
        <w:t xml:space="preserve">类） </w:t>
      </w:r>
      <w:r>
        <w:rPr>
          <w:spacing w:val="-3"/>
        </w:rPr>
        <w:t>相关通知精神确定。</w:t>
      </w:r>
    </w:p>
    <w:p>
      <w:pPr>
        <w:pStyle w:val="2"/>
        <w:spacing w:line="417" w:lineRule="auto"/>
        <w:ind w:right="256" w:firstLine="559"/>
      </w:pPr>
      <w:r>
        <w:t>（二）</w:t>
      </w:r>
      <w:r>
        <w:rPr>
          <w:spacing w:val="-10"/>
        </w:rPr>
        <w:t xml:space="preserve"> 申请转入我院相关专业</w:t>
      </w:r>
      <w:r>
        <w:t>（类</w:t>
      </w:r>
      <w:r>
        <w:rPr>
          <w:spacing w:val="-48"/>
        </w:rPr>
        <w:t>）</w:t>
      </w:r>
      <w:r>
        <w:rPr>
          <w:spacing w:val="-11"/>
        </w:rPr>
        <w:t>的学生，除应符合学校“转</w:t>
      </w:r>
      <w:r>
        <w:rPr>
          <w:spacing w:val="-6"/>
        </w:rPr>
        <w:t>专业管理办法”的基本规定外，还应符合以下条件：</w:t>
      </w:r>
    </w:p>
    <w:p>
      <w:pPr>
        <w:pStyle w:val="6"/>
        <w:numPr>
          <w:ilvl w:val="0"/>
          <w:numId w:val="1"/>
        </w:numPr>
        <w:tabs>
          <w:tab w:val="left" w:pos="1100"/>
        </w:tabs>
        <w:spacing w:before="0" w:after="0" w:line="358" w:lineRule="exact"/>
        <w:ind w:left="120" w:right="0" w:firstLine="559"/>
        <w:jc w:val="left"/>
        <w:rPr>
          <w:sz w:val="28"/>
        </w:rPr>
      </w:pPr>
      <w:r>
        <w:rPr>
          <w:spacing w:val="-6"/>
          <w:sz w:val="28"/>
        </w:rPr>
        <w:t xml:space="preserve">第一学期的外语成绩必须达到 </w:t>
      </w:r>
      <w:r>
        <w:rPr>
          <w:sz w:val="28"/>
        </w:rPr>
        <w:t>85</w:t>
      </w:r>
      <w:r>
        <w:rPr>
          <w:spacing w:val="-13"/>
          <w:sz w:val="28"/>
        </w:rPr>
        <w:t xml:space="preserve"> 分及以上；</w:t>
      </w:r>
    </w:p>
    <w:p>
      <w:pPr>
        <w:pStyle w:val="2"/>
        <w:spacing w:before="9"/>
        <w:ind w:left="0"/>
        <w:rPr>
          <w:sz w:val="20"/>
        </w:rPr>
      </w:pPr>
    </w:p>
    <w:p>
      <w:pPr>
        <w:pStyle w:val="6"/>
        <w:numPr>
          <w:ilvl w:val="0"/>
          <w:numId w:val="1"/>
        </w:numPr>
        <w:tabs>
          <w:tab w:val="left" w:pos="1100"/>
        </w:tabs>
        <w:spacing w:before="0" w:after="0" w:line="417" w:lineRule="auto"/>
        <w:ind w:left="120" w:right="253" w:firstLine="559"/>
        <w:jc w:val="both"/>
        <w:rPr>
          <w:sz w:val="28"/>
        </w:rPr>
      </w:pPr>
      <w:r>
        <w:rPr>
          <w:spacing w:val="-8"/>
          <w:sz w:val="28"/>
        </w:rPr>
        <w:t xml:space="preserve">第一学期的数学成绩必须达到 </w:t>
      </w:r>
      <w:r>
        <w:rPr>
          <w:sz w:val="28"/>
        </w:rPr>
        <w:t>85</w:t>
      </w:r>
      <w:r>
        <w:rPr>
          <w:spacing w:val="-17"/>
          <w:sz w:val="28"/>
        </w:rPr>
        <w:t xml:space="preserve"> 分及以上。原专业</w:t>
      </w:r>
      <w:r>
        <w:rPr>
          <w:spacing w:val="-3"/>
          <w:sz w:val="28"/>
        </w:rPr>
        <w:t>（</w:t>
      </w:r>
      <w:r>
        <w:rPr>
          <w:sz w:val="28"/>
        </w:rPr>
        <w:t>类</w:t>
      </w:r>
      <w:r>
        <w:rPr>
          <w:spacing w:val="-32"/>
          <w:sz w:val="28"/>
        </w:rPr>
        <w:t>）</w:t>
      </w:r>
      <w:r>
        <w:rPr>
          <w:sz w:val="28"/>
        </w:rPr>
        <w:t>培</w:t>
      </w:r>
      <w:r>
        <w:rPr>
          <w:spacing w:val="-2"/>
          <w:sz w:val="28"/>
        </w:rPr>
        <w:t>养计划中未开设数学课程的申请者其高考数学满分率必须达到85</w:t>
      </w:r>
      <w:r>
        <w:rPr>
          <w:spacing w:val="-1"/>
          <w:sz w:val="28"/>
        </w:rPr>
        <w:t>%及以上。</w:t>
      </w:r>
    </w:p>
    <w:p>
      <w:pPr>
        <w:pStyle w:val="2"/>
        <w:spacing w:line="417" w:lineRule="auto"/>
        <w:ind w:right="162" w:firstLine="559"/>
      </w:pPr>
      <w:r>
        <w:t>（三）金融学专业（特许金融分析师实验班）只接收本院金融学类学生的申请；金融学专业（西乔治亚大学项目、罗德岛大学项目） 的转入工作由国际教育学院负责组织。</w:t>
      </w:r>
    </w:p>
    <w:p>
      <w:pPr>
        <w:pStyle w:val="2"/>
        <w:spacing w:line="417" w:lineRule="auto"/>
        <w:ind w:right="116" w:firstLine="559"/>
      </w:pPr>
      <w:r>
        <w:t>（四</w:t>
      </w:r>
      <w:r>
        <w:rPr>
          <w:spacing w:val="-60"/>
        </w:rPr>
        <w:t>）</w:t>
      </w:r>
      <w:r>
        <w:rPr>
          <w:spacing w:val="-9"/>
        </w:rPr>
        <w:t>申请转入我院各专业</w:t>
      </w:r>
      <w:r>
        <w:t>（</w:t>
      </w:r>
      <w:r>
        <w:rPr>
          <w:spacing w:val="-3"/>
        </w:rPr>
        <w:t>类</w:t>
      </w:r>
      <w:r>
        <w:rPr>
          <w:spacing w:val="-58"/>
        </w:rPr>
        <w:t>）</w:t>
      </w:r>
      <w:r>
        <w:rPr>
          <w:spacing w:val="-8"/>
        </w:rPr>
        <w:t>的学生只能填报一个专业</w:t>
      </w:r>
      <w:r>
        <w:t>（</w:t>
      </w:r>
      <w:r>
        <w:rPr>
          <w:spacing w:val="-3"/>
        </w:rPr>
        <w:t>类</w:t>
      </w:r>
      <w:r>
        <w:t>） 志愿。</w:t>
      </w:r>
    </w:p>
    <w:p>
      <w:pPr>
        <w:pStyle w:val="2"/>
        <w:spacing w:line="417" w:lineRule="auto"/>
        <w:ind w:right="253" w:firstLine="559"/>
      </w:pPr>
      <w:r>
        <w:t>（五</w:t>
      </w:r>
      <w:r>
        <w:rPr>
          <w:spacing w:val="-48"/>
        </w:rPr>
        <w:t>）</w:t>
      </w:r>
      <w:r>
        <w:rPr>
          <w:spacing w:val="-6"/>
        </w:rPr>
        <w:t>学院对符合条件的申请者进行综合测评，择优确定拟转入</w:t>
      </w:r>
      <w:r>
        <w:rPr>
          <w:spacing w:val="-5"/>
        </w:rPr>
        <w:t>人选。综合测评由学习能力考核和面试构成，具体考核办法如下：</w:t>
      </w:r>
    </w:p>
    <w:p>
      <w:pPr>
        <w:spacing w:after="0" w:line="417" w:lineRule="auto"/>
        <w:sectPr>
          <w:pgSz w:w="11910" w:h="16840"/>
          <w:pgMar w:top="1520" w:right="1540" w:bottom="1380" w:left="1680" w:header="0" w:footer="1195" w:gutter="0"/>
        </w:sectPr>
      </w:pPr>
    </w:p>
    <w:p>
      <w:pPr>
        <w:pStyle w:val="2"/>
        <w:spacing w:before="34" w:line="417" w:lineRule="auto"/>
        <w:ind w:right="162" w:firstLine="559"/>
      </w:pPr>
      <w:r>
        <w:t>1</w:t>
      </w:r>
      <w:r>
        <w:rPr>
          <w:spacing w:val="-8"/>
        </w:rPr>
        <w:t>.学习能力考核以第一学期的学习成绩和高考英语、数学成绩为</w:t>
      </w:r>
      <w:r>
        <w:rPr>
          <w:spacing w:val="-5"/>
        </w:rPr>
        <w:t xml:space="preserve">依据。第一学期学习成绩为第一学期所修全部课程的加权平均成绩； </w:t>
      </w:r>
      <w:r>
        <w:rPr>
          <w:spacing w:val="-11"/>
        </w:rPr>
        <w:t>高考英语、数学成绩为折算为百分制的成绩。学习能力考核成绩的计</w:t>
      </w:r>
      <w:r>
        <w:rPr>
          <w:spacing w:val="-8"/>
        </w:rPr>
        <w:t>算方法为：</w:t>
      </w:r>
    </w:p>
    <w:p>
      <w:pPr>
        <w:pStyle w:val="2"/>
        <w:spacing w:line="417" w:lineRule="auto"/>
        <w:ind w:right="248" w:firstLine="559"/>
      </w:pPr>
      <w:r>
        <w:t>学习能力成绩=第一学期所修全部课程的平均成绩×50%+高考英语百分制成绩×25%+高考数学百分制成绩×25%</w:t>
      </w:r>
    </w:p>
    <w:p>
      <w:pPr>
        <w:pStyle w:val="2"/>
        <w:spacing w:line="417" w:lineRule="auto"/>
        <w:ind w:right="163" w:firstLine="559"/>
      </w:pPr>
      <w:r>
        <w:t>2.各专业（类</w:t>
      </w:r>
      <w:r>
        <w:rPr>
          <w:spacing w:val="-3"/>
        </w:rPr>
        <w:t xml:space="preserve">）申请转入的学生按学习能力成绩高低进行排序， </w:t>
      </w:r>
      <w:r>
        <w:rPr>
          <w:spacing w:val="-11"/>
        </w:rPr>
        <w:t xml:space="preserve">总分相同的按第一学期平均成绩高低排序，并根据转入指标的 </w:t>
      </w:r>
      <w:r>
        <w:t>1.2</w:t>
      </w:r>
      <w:r>
        <w:rPr>
          <w:spacing w:val="-33"/>
        </w:rPr>
        <w:t xml:space="preserve"> 倍</w:t>
      </w:r>
      <w:r>
        <w:rPr>
          <w:spacing w:val="-16"/>
        </w:rPr>
        <w:t>确定面试名单。</w:t>
      </w:r>
    </w:p>
    <w:p>
      <w:pPr>
        <w:pStyle w:val="2"/>
        <w:spacing w:line="417" w:lineRule="auto"/>
        <w:ind w:right="255" w:firstLine="559"/>
        <w:jc w:val="both"/>
      </w:pPr>
      <w:r>
        <w:t>3</w:t>
      </w:r>
      <w:r>
        <w:rPr>
          <w:spacing w:val="-12"/>
        </w:rPr>
        <w:t xml:space="preserve">.面试总分 </w:t>
      </w:r>
      <w:r>
        <w:t>100</w:t>
      </w:r>
      <w:r>
        <w:rPr>
          <w:spacing w:val="-14"/>
        </w:rPr>
        <w:t xml:space="preserve"> 分，内容由综合素质</w:t>
      </w:r>
      <w:r>
        <w:t>（40</w:t>
      </w:r>
      <w:r>
        <w:rPr>
          <w:spacing w:val="-35"/>
        </w:rPr>
        <w:t xml:space="preserve"> 分</w:t>
      </w:r>
      <w:r>
        <w:rPr>
          <w:spacing w:val="-139"/>
        </w:rPr>
        <w:t>）</w:t>
      </w:r>
      <w:r>
        <w:rPr>
          <w:spacing w:val="-14"/>
        </w:rPr>
        <w:t>、外语</w:t>
      </w:r>
      <w:r>
        <w:t>（30</w:t>
      </w:r>
      <w:r>
        <w:rPr>
          <w:spacing w:val="-35"/>
        </w:rPr>
        <w:t xml:space="preserve"> 分</w:t>
      </w:r>
      <w:r>
        <w:rPr>
          <w:spacing w:val="-20"/>
        </w:rPr>
        <w:t>）</w:t>
      </w:r>
      <w:r>
        <w:t>和心理素质测试（30</w:t>
      </w:r>
      <w:r>
        <w:rPr>
          <w:spacing w:val="20"/>
        </w:rPr>
        <w:t xml:space="preserve"> 分</w:t>
      </w:r>
      <w:r>
        <w:t>）构成。面试小组由学院专任教师及辅导员共</w:t>
      </w:r>
      <w:r>
        <w:rPr>
          <w:spacing w:val="-9"/>
        </w:rPr>
        <w:t xml:space="preserve">同组成，成员一般不少于 </w:t>
      </w:r>
      <w:r>
        <w:t>5</w:t>
      </w:r>
      <w:r>
        <w:rPr>
          <w:spacing w:val="-24"/>
        </w:rPr>
        <w:t xml:space="preserve"> 人。</w:t>
      </w:r>
    </w:p>
    <w:p>
      <w:pPr>
        <w:pStyle w:val="2"/>
        <w:spacing w:line="417" w:lineRule="auto"/>
        <w:ind w:right="256" w:firstLine="559"/>
      </w:pPr>
      <w:r>
        <w:t>4</w:t>
      </w:r>
      <w:r>
        <w:rPr>
          <w:spacing w:val="-7"/>
        </w:rPr>
        <w:t>.学院根据综合测评成绩高低排序确定最终拟录取名单。综合测</w:t>
      </w:r>
      <w:r>
        <w:rPr>
          <w:spacing w:val="-4"/>
          <w:w w:val="100"/>
        </w:rPr>
        <w:t>评成绩=学习能力成绩</w:t>
      </w:r>
      <w:r>
        <w:rPr>
          <w:w w:val="100"/>
        </w:rPr>
        <w:t>（</w:t>
      </w:r>
      <w:r>
        <w:rPr>
          <w:spacing w:val="-2"/>
          <w:w w:val="100"/>
        </w:rPr>
        <w:t>70%</w:t>
      </w:r>
      <w:r>
        <w:rPr>
          <w:w w:val="100"/>
        </w:rPr>
        <w:t>）</w:t>
      </w:r>
      <w:r>
        <w:rPr>
          <w:spacing w:val="-2"/>
          <w:w w:val="100"/>
        </w:rPr>
        <w:t>+面试成绩</w:t>
      </w:r>
      <w:r>
        <w:rPr>
          <w:w w:val="100"/>
        </w:rPr>
        <w:t>（</w:t>
      </w:r>
      <w:r>
        <w:rPr>
          <w:spacing w:val="-2"/>
          <w:w w:val="100"/>
        </w:rPr>
        <w:t>30%</w:t>
      </w:r>
      <w:r>
        <w:rPr>
          <w:spacing w:val="-140"/>
          <w:w w:val="100"/>
        </w:rPr>
        <w:t>）。</w:t>
      </w:r>
    </w:p>
    <w:p>
      <w:pPr>
        <w:pStyle w:val="2"/>
        <w:spacing w:line="417" w:lineRule="auto"/>
        <w:ind w:right="257" w:firstLine="559"/>
      </w:pPr>
      <w:r>
        <w:t>（六</w:t>
      </w:r>
      <w:r>
        <w:rPr>
          <w:spacing w:val="-94"/>
        </w:rPr>
        <w:t>）</w:t>
      </w:r>
      <w:r>
        <w:rPr>
          <w:spacing w:val="-3"/>
        </w:rPr>
        <w:t>凡成功转入我院金融学类和管理科学与工程类的学生在第三学期必须统一参加大类专业分流。</w:t>
      </w:r>
    </w:p>
    <w:p>
      <w:pPr>
        <w:spacing w:before="0" w:line="358" w:lineRule="exact"/>
        <w:ind w:left="681" w:right="0" w:firstLine="0"/>
        <w:jc w:val="left"/>
        <w:rPr>
          <w:sz w:val="28"/>
        </w:rPr>
      </w:pPr>
      <w:r>
        <w:rPr>
          <w:b/>
          <w:sz w:val="28"/>
        </w:rPr>
        <w:t xml:space="preserve">第七条 </w:t>
      </w:r>
      <w:r>
        <w:rPr>
          <w:sz w:val="28"/>
        </w:rPr>
        <w:t>材料提交。</w:t>
      </w:r>
    </w:p>
    <w:p>
      <w:pPr>
        <w:pStyle w:val="2"/>
        <w:spacing w:before="8"/>
        <w:ind w:left="0"/>
        <w:rPr>
          <w:sz w:val="20"/>
        </w:rPr>
      </w:pPr>
    </w:p>
    <w:p>
      <w:pPr>
        <w:pStyle w:val="2"/>
        <w:spacing w:line="417" w:lineRule="auto"/>
        <w:ind w:right="256" w:firstLine="559"/>
      </w:pPr>
      <w:r>
        <w:t>（一</w:t>
      </w:r>
      <w:r>
        <w:rPr>
          <w:spacing w:val="-32"/>
        </w:rPr>
        <w:t>）</w:t>
      </w:r>
      <w:r>
        <w:rPr>
          <w:spacing w:val="-5"/>
        </w:rPr>
        <w:t>申请转出的学生参考拟申请转入专业</w:t>
      </w:r>
      <w:r>
        <w:rPr>
          <w:spacing w:val="-3"/>
        </w:rPr>
        <w:t>（</w:t>
      </w:r>
      <w:r>
        <w:t>类</w:t>
      </w:r>
      <w:r>
        <w:rPr>
          <w:spacing w:val="-32"/>
        </w:rPr>
        <w:t>）</w:t>
      </w:r>
      <w:r>
        <w:rPr>
          <w:spacing w:val="-2"/>
        </w:rPr>
        <w:t>的相关学院的</w:t>
      </w:r>
      <w:r>
        <w:rPr>
          <w:spacing w:val="-3"/>
        </w:rPr>
        <w:t>要求按规定时间提交申请材料进行资格审查；</w:t>
      </w:r>
    </w:p>
    <w:p>
      <w:pPr>
        <w:pStyle w:val="2"/>
        <w:spacing w:line="358" w:lineRule="exact"/>
        <w:ind w:left="679"/>
      </w:pPr>
      <w:r>
        <w:t>（二）申请转入的学生应按规定时间提交以下材料：</w:t>
      </w:r>
    </w:p>
    <w:p>
      <w:pPr>
        <w:pStyle w:val="2"/>
        <w:spacing w:before="9"/>
        <w:ind w:left="0"/>
        <w:rPr>
          <w:sz w:val="20"/>
        </w:rPr>
      </w:pPr>
    </w:p>
    <w:p>
      <w:pPr>
        <w:pStyle w:val="2"/>
        <w:spacing w:line="417" w:lineRule="auto"/>
        <w:ind w:right="253" w:firstLine="559"/>
      </w:pPr>
      <w:r>
        <w:t>1</w:t>
      </w:r>
      <w:r>
        <w:rPr>
          <w:spacing w:val="-10"/>
        </w:rPr>
        <w:t>.经转出学院审批同意，并经网上公示无异议的《中南财经政法</w:t>
      </w:r>
      <w:r>
        <w:rPr>
          <w:spacing w:val="-7"/>
        </w:rPr>
        <w:t>大学调整修读专业审批表》</w:t>
      </w:r>
      <w:r>
        <w:t>1</w:t>
      </w:r>
      <w:r>
        <w:rPr>
          <w:spacing w:val="-24"/>
        </w:rPr>
        <w:t xml:space="preserve"> 份；</w:t>
      </w:r>
    </w:p>
    <w:p>
      <w:pPr>
        <w:spacing w:after="0" w:line="417" w:lineRule="auto"/>
        <w:sectPr>
          <w:pgSz w:w="11910" w:h="16840"/>
          <w:pgMar w:top="1520" w:right="1540" w:bottom="1380" w:left="1680" w:header="0" w:footer="1195" w:gutter="0"/>
        </w:sectPr>
      </w:pPr>
    </w:p>
    <w:p>
      <w:pPr>
        <w:pStyle w:val="2"/>
        <w:spacing w:line="358" w:lineRule="exact"/>
        <w:ind w:left="679"/>
      </w:pPr>
      <w:r>
        <w:rPr>
          <w:rFonts w:hint="eastAsia"/>
          <w:lang w:val="en-US" w:eastAsia="zh-CN"/>
        </w:rPr>
        <w:t>2</w:t>
      </w:r>
      <w:r>
        <w:t>.申请人大学第一学期全部课程学习成绩单原件 1 份；</w:t>
      </w:r>
    </w:p>
    <w:p>
      <w:pPr>
        <w:pStyle w:val="2"/>
        <w:spacing w:before="9"/>
        <w:ind w:left="0"/>
        <w:rPr>
          <w:sz w:val="20"/>
        </w:rPr>
      </w:pPr>
    </w:p>
    <w:p>
      <w:pPr>
        <w:pStyle w:val="2"/>
        <w:spacing w:before="1" w:line="417" w:lineRule="auto"/>
        <w:ind w:left="681" w:right="256" w:hanging="3"/>
      </w:pPr>
      <w:r>
        <w:rPr>
          <w:rFonts w:hint="eastAsia"/>
          <w:spacing w:val="-3"/>
          <w:lang w:val="en-US" w:eastAsia="zh-CN"/>
        </w:rPr>
        <w:t>3</w:t>
      </w:r>
      <w:bookmarkStart w:id="0" w:name="_GoBack"/>
      <w:bookmarkEnd w:id="0"/>
      <w:r>
        <w:rPr>
          <w:spacing w:val="-3"/>
        </w:rPr>
        <w:t>.《金融学院本科生调整修读专业（</w:t>
      </w:r>
      <w:r>
        <w:t>类）</w:t>
      </w:r>
      <w:r>
        <w:rPr>
          <w:spacing w:val="-3"/>
        </w:rPr>
        <w:t>报名申请表》</w:t>
      </w:r>
      <w:r>
        <w:t>1</w:t>
      </w:r>
      <w:r>
        <w:rPr>
          <w:spacing w:val="-22"/>
        </w:rPr>
        <w:t xml:space="preserve"> 份。</w:t>
      </w:r>
      <w:r>
        <w:rPr>
          <w:b/>
          <w:spacing w:val="-8"/>
        </w:rPr>
        <w:t xml:space="preserve">第八条 </w:t>
      </w:r>
      <w:r>
        <w:t>本细则由金融学院本科生调整修读专业（类）工作小组</w:t>
      </w:r>
    </w:p>
    <w:p>
      <w:pPr>
        <w:pStyle w:val="2"/>
        <w:spacing w:line="417" w:lineRule="auto"/>
        <w:ind w:right="253"/>
      </w:pPr>
      <w:r>
        <w:rPr>
          <w:spacing w:val="-10"/>
        </w:rPr>
        <w:t>制定，经学院党政联席会议审议通过后报教务部备案，由金融学院调</w:t>
      </w:r>
      <w:r>
        <w:rPr>
          <w:spacing w:val="-8"/>
        </w:rPr>
        <w:t>整修读专业</w:t>
      </w:r>
      <w:r>
        <w:t>（</w:t>
      </w:r>
      <w:r>
        <w:rPr>
          <w:spacing w:val="-3"/>
        </w:rPr>
        <w:t>类</w:t>
      </w:r>
      <w:r>
        <w:t>）</w:t>
      </w:r>
      <w:r>
        <w:rPr>
          <w:spacing w:val="-3"/>
        </w:rPr>
        <w:t>工作小组负责解释。</w:t>
      </w:r>
    </w:p>
    <w:p>
      <w:pPr>
        <w:pStyle w:val="2"/>
        <w:spacing w:line="417" w:lineRule="auto"/>
        <w:ind w:right="256" w:firstLine="561"/>
      </w:pPr>
      <w:r>
        <w:rPr>
          <w:b/>
          <w:spacing w:val="7"/>
        </w:rPr>
        <w:t xml:space="preserve">第九条 </w:t>
      </w:r>
      <w:r>
        <w:t>本细则自正式发布之日起施行，原《金融学院本科生调</w:t>
      </w:r>
      <w:r>
        <w:rPr>
          <w:spacing w:val="-3"/>
        </w:rPr>
        <w:t>整修读专业实施细则</w:t>
      </w:r>
      <w:r>
        <w:t>（2017</w:t>
      </w:r>
      <w:r>
        <w:rPr>
          <w:spacing w:val="-48"/>
        </w:rPr>
        <w:t xml:space="preserve"> 年 </w:t>
      </w:r>
      <w:r>
        <w:t>10</w:t>
      </w:r>
      <w:r>
        <w:rPr>
          <w:spacing w:val="-19"/>
        </w:rPr>
        <w:t xml:space="preserve"> 月修订</w:t>
      </w:r>
      <w:r>
        <w:rPr>
          <w:spacing w:val="-140"/>
        </w:rPr>
        <w:t>）</w:t>
      </w:r>
      <w:r>
        <w:rPr>
          <w:spacing w:val="-3"/>
        </w:rPr>
        <w:t>》同时废止。</w:t>
      </w:r>
    </w:p>
    <w:sectPr>
      <w:pgSz w:w="11910" w:h="16840"/>
      <w:pgMar w:top="1520" w:right="1540" w:bottom="1380" w:left="1680" w:header="0" w:footer="11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293.35pt;margin-top:771.1pt;height:11pt;width:8.6pt;mso-position-horizontal-relative:page;mso-position-vertical-relative:page;z-index:-409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20" w:hanging="420"/>
        <w:jc w:val="left"/>
      </w:pPr>
      <w:rPr>
        <w:rFonts w:hint="default" w:ascii="仿宋" w:hAnsi="仿宋" w:eastAsia="仿宋" w:cs="仿宋"/>
        <w:spacing w:val="0"/>
        <w:w w:val="100"/>
        <w:sz w:val="28"/>
        <w:szCs w:val="28"/>
        <w:lang w:val="zh-CN" w:eastAsia="zh-CN" w:bidi="zh-CN"/>
      </w:rPr>
    </w:lvl>
    <w:lvl w:ilvl="1" w:tentative="0">
      <w:start w:val="0"/>
      <w:numFmt w:val="bullet"/>
      <w:lvlText w:val="•"/>
      <w:lvlJc w:val="left"/>
      <w:pPr>
        <w:ind w:left="976" w:hanging="420"/>
      </w:pPr>
      <w:rPr>
        <w:rFonts w:hint="default"/>
        <w:lang w:val="zh-CN" w:eastAsia="zh-CN" w:bidi="zh-CN"/>
      </w:rPr>
    </w:lvl>
    <w:lvl w:ilvl="2" w:tentative="0">
      <w:start w:val="0"/>
      <w:numFmt w:val="bullet"/>
      <w:lvlText w:val="•"/>
      <w:lvlJc w:val="left"/>
      <w:pPr>
        <w:ind w:left="1833" w:hanging="420"/>
      </w:pPr>
      <w:rPr>
        <w:rFonts w:hint="default"/>
        <w:lang w:val="zh-CN" w:eastAsia="zh-CN" w:bidi="zh-CN"/>
      </w:rPr>
    </w:lvl>
    <w:lvl w:ilvl="3" w:tentative="0">
      <w:start w:val="0"/>
      <w:numFmt w:val="bullet"/>
      <w:lvlText w:val="•"/>
      <w:lvlJc w:val="left"/>
      <w:pPr>
        <w:ind w:left="2689" w:hanging="420"/>
      </w:pPr>
      <w:rPr>
        <w:rFonts w:hint="default"/>
        <w:lang w:val="zh-CN" w:eastAsia="zh-CN" w:bidi="zh-CN"/>
      </w:rPr>
    </w:lvl>
    <w:lvl w:ilvl="4" w:tentative="0">
      <w:start w:val="0"/>
      <w:numFmt w:val="bullet"/>
      <w:lvlText w:val="•"/>
      <w:lvlJc w:val="left"/>
      <w:pPr>
        <w:ind w:left="3546" w:hanging="420"/>
      </w:pPr>
      <w:rPr>
        <w:rFonts w:hint="default"/>
        <w:lang w:val="zh-CN" w:eastAsia="zh-CN" w:bidi="zh-CN"/>
      </w:rPr>
    </w:lvl>
    <w:lvl w:ilvl="5" w:tentative="0">
      <w:start w:val="0"/>
      <w:numFmt w:val="bullet"/>
      <w:lvlText w:val="•"/>
      <w:lvlJc w:val="left"/>
      <w:pPr>
        <w:ind w:left="4403" w:hanging="420"/>
      </w:pPr>
      <w:rPr>
        <w:rFonts w:hint="default"/>
        <w:lang w:val="zh-CN" w:eastAsia="zh-CN" w:bidi="zh-CN"/>
      </w:rPr>
    </w:lvl>
    <w:lvl w:ilvl="6" w:tentative="0">
      <w:start w:val="0"/>
      <w:numFmt w:val="bullet"/>
      <w:lvlText w:val="•"/>
      <w:lvlJc w:val="left"/>
      <w:pPr>
        <w:ind w:left="5259"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73" w:hanging="42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0070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20"/>
    </w:pPr>
    <w:rPr>
      <w:rFonts w:ascii="仿宋" w:hAnsi="仿宋" w:eastAsia="仿宋" w:cs="仿宋"/>
      <w:sz w:val="28"/>
      <w:szCs w:val="28"/>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ind w:left="120" w:firstLine="559"/>
    </w:pPr>
    <w:rPr>
      <w:rFonts w:ascii="仿宋" w:hAnsi="仿宋" w:eastAsia="仿宋" w:cs="仿宋"/>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2019-02-26T00:59:00Z</dcterms:created>
  <dc:creator>李姿质</dc:creator>
  <cp:lastModifiedBy>张·ge瓦拉</cp:lastModifiedBy>
  <dcterms:modified xsi:type="dcterms:W3CDTF">2019-02-26T00:59:28Z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2010</vt:lpwstr>
  </property>
  <property fmtid="{D5CDD505-2E9C-101B-9397-08002B2CF9AE}" pid="4" name="LastSaved">
    <vt:filetime>2019-02-26T00:00:00Z</vt:filetime>
  </property>
  <property fmtid="{D5CDD505-2E9C-101B-9397-08002B2CF9AE}" pid="5" name="KSOProductBuildVer">
    <vt:lpwstr>2052-11.1.0.8214</vt:lpwstr>
  </property>
</Properties>
</file>